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F02EF"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914529">
        <w:rPr>
          <w:rFonts w:ascii="Times New Roman" w:eastAsia="Times New Roman" w:hAnsi="Times New Roman" w:cs="Times New Roman"/>
          <w:noProof/>
          <w:sz w:val="20"/>
          <w:szCs w:val="20"/>
          <w:lang w:eastAsia="bg-BG"/>
        </w:rPr>
        <w:drawing>
          <wp:inline distT="0" distB="0" distL="0" distR="0" wp14:anchorId="2A9F446A" wp14:editId="3B1062B6">
            <wp:extent cx="590550" cy="504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550" cy="504825"/>
                    </a:xfrm>
                    <a:prstGeom prst="rect">
                      <a:avLst/>
                    </a:prstGeom>
                    <a:noFill/>
                    <a:ln>
                      <a:noFill/>
                    </a:ln>
                  </pic:spPr>
                </pic:pic>
              </a:graphicData>
            </a:graphic>
          </wp:inline>
        </w:drawing>
      </w:r>
      <w:r w:rsidRPr="00914529">
        <w:rPr>
          <w:rFonts w:ascii="Times New Roman" w:eastAsia="Times New Roman" w:hAnsi="Times New Roman" w:cs="Times New Roman"/>
          <w:noProof/>
          <w:sz w:val="20"/>
          <w:szCs w:val="20"/>
          <w:lang w:eastAsia="bg-BG"/>
        </w:rPr>
        <w:drawing>
          <wp:inline distT="0" distB="0" distL="0" distR="0" wp14:anchorId="7EA7AF8A" wp14:editId="02062FA8">
            <wp:extent cx="504825" cy="504825"/>
            <wp:effectExtent l="0" t="0" r="9525" b="9525"/>
            <wp:docPr id="10" name="Picture 10" descr="logo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EA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r w:rsidRPr="00914529">
        <w:rPr>
          <w:rFonts w:ascii="Times New Roman" w:eastAsia="Calibri" w:hAnsi="Times New Roman" w:cs="Times New Roman"/>
          <w:i/>
          <w:noProof/>
          <w:sz w:val="20"/>
          <w:szCs w:val="20"/>
          <w:lang w:eastAsia="bg-BG"/>
        </w:rPr>
        <w:drawing>
          <wp:inline distT="0" distB="0" distL="0" distR="0" wp14:anchorId="425EF083" wp14:editId="4F3D9913">
            <wp:extent cx="590550" cy="466725"/>
            <wp:effectExtent l="19050" t="19050" r="19050" b="28575"/>
            <wp:docPr id="11" name="Picture 11" descr="Описание: bg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5" descr="Описание: bg_fla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466725"/>
                    </a:xfrm>
                    <a:prstGeom prst="rect">
                      <a:avLst/>
                    </a:prstGeom>
                    <a:solidFill>
                      <a:srgbClr val="969696">
                        <a:alpha val="52940"/>
                      </a:srgbClr>
                    </a:solidFill>
                    <a:ln w="6350" cmpd="sng">
                      <a:solidFill>
                        <a:srgbClr val="999999"/>
                      </a:solidFill>
                      <a:miter lim="800000"/>
                      <a:headEnd/>
                      <a:tailEnd/>
                    </a:ln>
                    <a:effectLst/>
                  </pic:spPr>
                </pic:pic>
              </a:graphicData>
            </a:graphic>
          </wp:inline>
        </w:drawing>
      </w:r>
      <w:r w:rsidRPr="00914529">
        <w:rPr>
          <w:rFonts w:ascii="Times New Roman" w:eastAsia="Times New Roman" w:hAnsi="Times New Roman" w:cs="Times New Roman"/>
          <w:noProof/>
          <w:sz w:val="20"/>
          <w:szCs w:val="20"/>
          <w:lang w:eastAsia="bg-BG"/>
        </w:rPr>
        <w:drawing>
          <wp:inline distT="0" distB="0" distL="0" distR="0" wp14:anchorId="09264353" wp14:editId="1BF17D54">
            <wp:extent cx="84772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7725" cy="476250"/>
                    </a:xfrm>
                    <a:prstGeom prst="rect">
                      <a:avLst/>
                    </a:prstGeom>
                    <a:noFill/>
                    <a:ln>
                      <a:noFill/>
                    </a:ln>
                  </pic:spPr>
                </pic:pic>
              </a:graphicData>
            </a:graphic>
          </wp:inline>
        </w:drawing>
      </w:r>
      <w:r w:rsidRPr="00914529">
        <w:rPr>
          <w:rFonts w:ascii="Times New Roman" w:eastAsia="Times New Roman" w:hAnsi="Times New Roman" w:cs="Times New Roman"/>
          <w:noProof/>
          <w:sz w:val="20"/>
          <w:szCs w:val="20"/>
          <w:lang w:eastAsia="bg-BG"/>
        </w:rPr>
        <w:drawing>
          <wp:inline distT="0" distB="0" distL="0" distR="0" wp14:anchorId="1A61BF82" wp14:editId="32FC9659">
            <wp:extent cx="866775" cy="476250"/>
            <wp:effectExtent l="0" t="0" r="9525" b="0"/>
            <wp:docPr id="3" name="Picture 3" descr="logo PRSR2014-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7" descr="logo PRSR2014-20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476250"/>
                    </a:xfrm>
                    <a:prstGeom prst="rect">
                      <a:avLst/>
                    </a:prstGeom>
                    <a:noFill/>
                    <a:ln>
                      <a:noFill/>
                    </a:ln>
                  </pic:spPr>
                </pic:pic>
              </a:graphicData>
            </a:graphic>
          </wp:inline>
        </w:drawing>
      </w:r>
      <w:r w:rsidRPr="00914529">
        <w:rPr>
          <w:rFonts w:ascii="Times New Roman" w:eastAsia="Times New Roman" w:hAnsi="Times New Roman" w:cs="Times New Roman"/>
          <w:noProof/>
          <w:sz w:val="20"/>
          <w:szCs w:val="20"/>
          <w:lang w:eastAsia="bg-BG"/>
        </w:rPr>
        <w:drawing>
          <wp:inline distT="0" distB="0" distL="0" distR="0" wp14:anchorId="1F20B00C" wp14:editId="440E7C6C">
            <wp:extent cx="819150" cy="400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400050"/>
                    </a:xfrm>
                    <a:prstGeom prst="rect">
                      <a:avLst/>
                    </a:prstGeom>
                    <a:solidFill>
                      <a:srgbClr val="DEEBF7"/>
                    </a:solidFill>
                    <a:ln>
                      <a:noFill/>
                    </a:ln>
                  </pic:spPr>
                </pic:pic>
              </a:graphicData>
            </a:graphic>
          </wp:inline>
        </w:drawing>
      </w:r>
      <w:r w:rsidRPr="00914529">
        <w:rPr>
          <w:rFonts w:ascii="Times New Roman" w:eastAsia="Times New Roman" w:hAnsi="Times New Roman" w:cs="Times New Roman"/>
          <w:noProof/>
          <w:sz w:val="20"/>
          <w:szCs w:val="20"/>
          <w:lang w:eastAsia="bg-BG"/>
        </w:rPr>
        <w:drawing>
          <wp:inline distT="0" distB="0" distL="0" distR="0" wp14:anchorId="7AC820AF" wp14:editId="6A9AD787">
            <wp:extent cx="962025" cy="495300"/>
            <wp:effectExtent l="0" t="0" r="9525" b="0"/>
            <wp:docPr id="1" name="Picture 1" descr="Свързано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descr="Свързано изображение"/>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2025" cy="495300"/>
                    </a:xfrm>
                    <a:prstGeom prst="rect">
                      <a:avLst/>
                    </a:prstGeom>
                    <a:noFill/>
                    <a:ln>
                      <a:noFill/>
                    </a:ln>
                  </pic:spPr>
                </pic:pic>
              </a:graphicData>
            </a:graphic>
          </wp:inline>
        </w:drawing>
      </w:r>
    </w:p>
    <w:p w14:paraId="704074C5"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b/>
          <w:sz w:val="24"/>
          <w:szCs w:val="24"/>
          <w:highlight w:val="white"/>
          <w:shd w:val="clear" w:color="auto" w:fill="FEFEFE"/>
          <w:lang w:val="ru-RU" w:eastAsia="bg-BG"/>
        </w:rPr>
      </w:pPr>
      <w:proofErr w:type="spellStart"/>
      <w:r w:rsidRPr="00914529">
        <w:rPr>
          <w:rFonts w:ascii="Times New Roman" w:eastAsia="Times New Roman" w:hAnsi="Times New Roman" w:cs="Times New Roman"/>
          <w:b/>
          <w:sz w:val="24"/>
          <w:szCs w:val="24"/>
          <w:highlight w:val="white"/>
          <w:shd w:val="clear" w:color="auto" w:fill="FEFEFE"/>
          <w:lang w:val="ru-RU" w:eastAsia="bg-BG"/>
        </w:rPr>
        <w:t>Европейският</w:t>
      </w:r>
      <w:proofErr w:type="spellEnd"/>
      <w:r w:rsidRPr="00914529">
        <w:rPr>
          <w:rFonts w:ascii="Times New Roman" w:eastAsia="Times New Roman" w:hAnsi="Times New Roman" w:cs="Times New Roman"/>
          <w:b/>
          <w:sz w:val="24"/>
          <w:szCs w:val="24"/>
          <w:highlight w:val="white"/>
          <w:shd w:val="clear" w:color="auto" w:fill="FEFEFE"/>
          <w:lang w:val="ru-RU" w:eastAsia="bg-BG"/>
        </w:rPr>
        <w:t xml:space="preserve"> </w:t>
      </w:r>
      <w:proofErr w:type="spellStart"/>
      <w:r w:rsidRPr="00914529">
        <w:rPr>
          <w:rFonts w:ascii="Times New Roman" w:eastAsia="Times New Roman" w:hAnsi="Times New Roman" w:cs="Times New Roman"/>
          <w:b/>
          <w:sz w:val="24"/>
          <w:szCs w:val="24"/>
          <w:highlight w:val="white"/>
          <w:shd w:val="clear" w:color="auto" w:fill="FEFEFE"/>
          <w:lang w:val="ru-RU" w:eastAsia="bg-BG"/>
        </w:rPr>
        <w:t>земеделски</w:t>
      </w:r>
      <w:proofErr w:type="spellEnd"/>
      <w:r w:rsidRPr="00914529">
        <w:rPr>
          <w:rFonts w:ascii="Times New Roman" w:eastAsia="Times New Roman" w:hAnsi="Times New Roman" w:cs="Times New Roman"/>
          <w:b/>
          <w:sz w:val="24"/>
          <w:szCs w:val="24"/>
          <w:highlight w:val="white"/>
          <w:shd w:val="clear" w:color="auto" w:fill="FEFEFE"/>
          <w:lang w:val="ru-RU" w:eastAsia="bg-BG"/>
        </w:rPr>
        <w:t xml:space="preserve"> фонд за</w:t>
      </w:r>
      <w:r w:rsidRPr="00914529">
        <w:rPr>
          <w:rFonts w:ascii="Times New Roman" w:eastAsia="Times New Roman" w:hAnsi="Times New Roman" w:cs="Times New Roman"/>
          <w:b/>
          <w:sz w:val="24"/>
          <w:szCs w:val="24"/>
          <w:highlight w:val="white"/>
          <w:shd w:val="clear" w:color="auto" w:fill="FEFEFE"/>
          <w:lang w:val="en-US" w:eastAsia="bg-BG"/>
        </w:rPr>
        <w:t xml:space="preserve"> </w:t>
      </w:r>
      <w:r w:rsidRPr="00914529">
        <w:rPr>
          <w:rFonts w:ascii="Times New Roman" w:eastAsia="Times New Roman" w:hAnsi="Times New Roman" w:cs="Times New Roman"/>
          <w:b/>
          <w:sz w:val="24"/>
          <w:szCs w:val="24"/>
          <w:highlight w:val="white"/>
          <w:shd w:val="clear" w:color="auto" w:fill="FEFEFE"/>
          <w:lang w:val="ru-RU" w:eastAsia="bg-BG"/>
        </w:rPr>
        <w:t xml:space="preserve"> развитие на </w:t>
      </w:r>
      <w:proofErr w:type="spellStart"/>
      <w:r w:rsidRPr="00914529">
        <w:rPr>
          <w:rFonts w:ascii="Times New Roman" w:eastAsia="Times New Roman" w:hAnsi="Times New Roman" w:cs="Times New Roman"/>
          <w:b/>
          <w:sz w:val="24"/>
          <w:szCs w:val="24"/>
          <w:highlight w:val="white"/>
          <w:shd w:val="clear" w:color="auto" w:fill="FEFEFE"/>
          <w:lang w:val="ru-RU" w:eastAsia="bg-BG"/>
        </w:rPr>
        <w:t>селските</w:t>
      </w:r>
      <w:proofErr w:type="spellEnd"/>
      <w:r w:rsidRPr="00914529">
        <w:rPr>
          <w:rFonts w:ascii="Times New Roman" w:eastAsia="Times New Roman" w:hAnsi="Times New Roman" w:cs="Times New Roman"/>
          <w:b/>
          <w:sz w:val="24"/>
          <w:szCs w:val="24"/>
          <w:highlight w:val="white"/>
          <w:shd w:val="clear" w:color="auto" w:fill="FEFEFE"/>
          <w:lang w:val="ru-RU" w:eastAsia="bg-BG"/>
        </w:rPr>
        <w:t xml:space="preserve"> </w:t>
      </w:r>
      <w:proofErr w:type="spellStart"/>
      <w:r w:rsidRPr="00914529">
        <w:rPr>
          <w:rFonts w:ascii="Times New Roman" w:eastAsia="Times New Roman" w:hAnsi="Times New Roman" w:cs="Times New Roman"/>
          <w:b/>
          <w:sz w:val="24"/>
          <w:szCs w:val="24"/>
          <w:highlight w:val="white"/>
          <w:shd w:val="clear" w:color="auto" w:fill="FEFEFE"/>
          <w:lang w:val="ru-RU" w:eastAsia="bg-BG"/>
        </w:rPr>
        <w:t>райони</w:t>
      </w:r>
      <w:proofErr w:type="spellEnd"/>
      <w:r w:rsidRPr="00914529">
        <w:rPr>
          <w:rFonts w:ascii="Times New Roman" w:eastAsia="Times New Roman" w:hAnsi="Times New Roman" w:cs="Times New Roman"/>
          <w:b/>
          <w:sz w:val="24"/>
          <w:szCs w:val="24"/>
          <w:highlight w:val="white"/>
          <w:shd w:val="clear" w:color="auto" w:fill="FEFEFE"/>
          <w:lang w:val="ru-RU" w:eastAsia="bg-BG"/>
        </w:rPr>
        <w:t>:</w:t>
      </w:r>
    </w:p>
    <w:p w14:paraId="73CCA3C6" w14:textId="77777777" w:rsidR="00914529" w:rsidRPr="00914529" w:rsidRDefault="00914529" w:rsidP="00914529">
      <w:pPr>
        <w:widowControl w:val="0"/>
        <w:tabs>
          <w:tab w:val="center" w:pos="4536"/>
          <w:tab w:val="right" w:pos="9072"/>
        </w:tabs>
        <w:autoSpaceDE w:val="0"/>
        <w:autoSpaceDN w:val="0"/>
        <w:adjustRightInd w:val="0"/>
        <w:spacing w:after="0" w:line="240" w:lineRule="auto"/>
        <w:jc w:val="center"/>
        <w:rPr>
          <w:rFonts w:ascii="Times New Roman" w:eastAsia="Times New Roman" w:hAnsi="Times New Roman" w:cs="Times New Roman"/>
          <w:b/>
          <w:sz w:val="24"/>
          <w:szCs w:val="24"/>
          <w:shd w:val="clear" w:color="auto" w:fill="FEFEFE"/>
          <w:lang w:val="ru-RU" w:eastAsia="bg-BG"/>
        </w:rPr>
      </w:pPr>
      <w:r w:rsidRPr="00914529">
        <w:rPr>
          <w:rFonts w:ascii="Times New Roman" w:eastAsia="Times New Roman" w:hAnsi="Times New Roman" w:cs="Times New Roman"/>
          <w:b/>
          <w:sz w:val="24"/>
          <w:szCs w:val="24"/>
          <w:highlight w:val="white"/>
          <w:shd w:val="clear" w:color="auto" w:fill="FEFEFE"/>
          <w:lang w:val="ru-RU" w:eastAsia="bg-BG"/>
        </w:rPr>
        <w:t xml:space="preserve">Европа </w:t>
      </w:r>
      <w:proofErr w:type="spellStart"/>
      <w:r w:rsidRPr="00914529">
        <w:rPr>
          <w:rFonts w:ascii="Times New Roman" w:eastAsia="Times New Roman" w:hAnsi="Times New Roman" w:cs="Times New Roman"/>
          <w:b/>
          <w:sz w:val="24"/>
          <w:szCs w:val="24"/>
          <w:highlight w:val="white"/>
          <w:shd w:val="clear" w:color="auto" w:fill="FEFEFE"/>
          <w:lang w:val="ru-RU" w:eastAsia="bg-BG"/>
        </w:rPr>
        <w:t>инвестира</w:t>
      </w:r>
      <w:proofErr w:type="spellEnd"/>
      <w:r w:rsidRPr="00914529">
        <w:rPr>
          <w:rFonts w:ascii="Times New Roman" w:eastAsia="Times New Roman" w:hAnsi="Times New Roman" w:cs="Times New Roman"/>
          <w:b/>
          <w:sz w:val="24"/>
          <w:szCs w:val="24"/>
          <w:highlight w:val="white"/>
          <w:shd w:val="clear" w:color="auto" w:fill="FEFEFE"/>
          <w:lang w:val="ru-RU" w:eastAsia="bg-BG"/>
        </w:rPr>
        <w:t xml:space="preserve"> в </w:t>
      </w:r>
      <w:proofErr w:type="spellStart"/>
      <w:r w:rsidRPr="00914529">
        <w:rPr>
          <w:rFonts w:ascii="Times New Roman" w:eastAsia="Times New Roman" w:hAnsi="Times New Roman" w:cs="Times New Roman"/>
          <w:b/>
          <w:sz w:val="24"/>
          <w:szCs w:val="24"/>
          <w:highlight w:val="white"/>
          <w:shd w:val="clear" w:color="auto" w:fill="FEFEFE"/>
          <w:lang w:val="ru-RU" w:eastAsia="bg-BG"/>
        </w:rPr>
        <w:t>селските</w:t>
      </w:r>
      <w:proofErr w:type="spellEnd"/>
      <w:r w:rsidRPr="00914529">
        <w:rPr>
          <w:rFonts w:ascii="Times New Roman" w:eastAsia="Times New Roman" w:hAnsi="Times New Roman" w:cs="Times New Roman"/>
          <w:b/>
          <w:sz w:val="24"/>
          <w:szCs w:val="24"/>
          <w:highlight w:val="white"/>
          <w:shd w:val="clear" w:color="auto" w:fill="FEFEFE"/>
          <w:lang w:val="ru-RU" w:eastAsia="bg-BG"/>
        </w:rPr>
        <w:t xml:space="preserve"> </w:t>
      </w:r>
      <w:proofErr w:type="spellStart"/>
      <w:r w:rsidRPr="00914529">
        <w:rPr>
          <w:rFonts w:ascii="Times New Roman" w:eastAsia="Times New Roman" w:hAnsi="Times New Roman" w:cs="Times New Roman"/>
          <w:b/>
          <w:sz w:val="24"/>
          <w:szCs w:val="24"/>
          <w:highlight w:val="white"/>
          <w:shd w:val="clear" w:color="auto" w:fill="FEFEFE"/>
          <w:lang w:val="ru-RU" w:eastAsia="bg-BG"/>
        </w:rPr>
        <w:t>райони</w:t>
      </w:r>
      <w:proofErr w:type="spellEnd"/>
    </w:p>
    <w:p w14:paraId="0CB3C6AA" w14:textId="77777777" w:rsidR="00914529" w:rsidRPr="00914529" w:rsidRDefault="00914529" w:rsidP="00914529">
      <w:pPr>
        <w:widowControl w:val="0"/>
        <w:tabs>
          <w:tab w:val="center" w:pos="4536"/>
          <w:tab w:val="right" w:pos="9072"/>
        </w:tabs>
        <w:autoSpaceDE w:val="0"/>
        <w:autoSpaceDN w:val="0"/>
        <w:adjustRightInd w:val="0"/>
        <w:spacing w:after="0" w:line="240" w:lineRule="auto"/>
        <w:jc w:val="center"/>
        <w:rPr>
          <w:rFonts w:ascii="Times New Roman" w:eastAsia="Times New Roman" w:hAnsi="Times New Roman" w:cs="Times New Roman"/>
          <w:b/>
          <w:sz w:val="24"/>
          <w:szCs w:val="24"/>
          <w:shd w:val="clear" w:color="auto" w:fill="FEFEFE"/>
          <w:lang w:val="ru-RU" w:eastAsia="bg-BG"/>
        </w:rPr>
      </w:pPr>
      <w:r w:rsidRPr="00914529">
        <w:rPr>
          <w:rFonts w:ascii="Times New Roman" w:eastAsia="Times New Roman" w:hAnsi="Times New Roman" w:cs="Times New Roman"/>
          <w:b/>
          <w:color w:val="000000"/>
          <w:sz w:val="24"/>
          <w:szCs w:val="24"/>
          <w:shd w:val="clear" w:color="auto" w:fill="FFFFFF"/>
          <w:lang w:eastAsia="bg-BG"/>
        </w:rPr>
        <w:t>СДРУЖЕНИЕ "МЕСТНА ИНИЦИАТИВНА ГРУПА ТУТРАКАН</w:t>
      </w:r>
      <w:r w:rsidRPr="00914529">
        <w:rPr>
          <w:rFonts w:ascii="Times New Roman" w:eastAsia="Times New Roman" w:hAnsi="Times New Roman" w:cs="Times New Roman"/>
          <w:b/>
          <w:color w:val="000000"/>
          <w:sz w:val="24"/>
          <w:szCs w:val="24"/>
          <w:shd w:val="clear" w:color="auto" w:fill="FFFFFF"/>
          <w:lang w:val="en-US" w:eastAsia="bg-BG"/>
        </w:rPr>
        <w:t xml:space="preserve"> </w:t>
      </w:r>
      <w:r w:rsidRPr="00914529">
        <w:rPr>
          <w:rFonts w:ascii="Times New Roman" w:eastAsia="Times New Roman" w:hAnsi="Times New Roman" w:cs="Times New Roman"/>
          <w:b/>
          <w:color w:val="000000"/>
          <w:sz w:val="24"/>
          <w:szCs w:val="24"/>
          <w:shd w:val="clear" w:color="auto" w:fill="FFFFFF"/>
          <w:lang w:eastAsia="bg-BG"/>
        </w:rPr>
        <w:t>-</w:t>
      </w:r>
      <w:r w:rsidRPr="00914529">
        <w:rPr>
          <w:rFonts w:ascii="Times New Roman" w:eastAsia="Times New Roman" w:hAnsi="Times New Roman" w:cs="Times New Roman"/>
          <w:b/>
          <w:color w:val="000000"/>
          <w:sz w:val="24"/>
          <w:szCs w:val="24"/>
          <w:shd w:val="clear" w:color="auto" w:fill="FFFFFF"/>
          <w:lang w:val="en-US" w:eastAsia="bg-BG"/>
        </w:rPr>
        <w:t xml:space="preserve"> </w:t>
      </w:r>
      <w:r w:rsidRPr="00914529">
        <w:rPr>
          <w:rFonts w:ascii="Times New Roman" w:eastAsia="Times New Roman" w:hAnsi="Times New Roman" w:cs="Times New Roman"/>
          <w:b/>
          <w:color w:val="000000"/>
          <w:sz w:val="24"/>
          <w:szCs w:val="24"/>
          <w:shd w:val="clear" w:color="auto" w:fill="FFFFFF"/>
          <w:lang w:eastAsia="bg-BG"/>
        </w:rPr>
        <w:t>СЛИВО ПОЛЕ"</w:t>
      </w:r>
    </w:p>
    <w:p w14:paraId="67D9123D"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roofErr w:type="spellStart"/>
      <w:r w:rsidRPr="00914529">
        <w:rPr>
          <w:rFonts w:ascii="Times New Roman" w:eastAsia="Times New Roman" w:hAnsi="Times New Roman" w:cs="Times New Roman"/>
          <w:i/>
          <w:color w:val="000000"/>
          <w:shd w:val="clear" w:color="auto" w:fill="FFFFFF"/>
          <w:lang w:val="en-US"/>
        </w:rPr>
        <w:t>гр.Тутракан</w:t>
      </w:r>
      <w:proofErr w:type="spellEnd"/>
      <w:r w:rsidRPr="00914529">
        <w:rPr>
          <w:rFonts w:ascii="Times New Roman" w:eastAsia="Times New Roman" w:hAnsi="Times New Roman" w:cs="Times New Roman"/>
          <w:i/>
          <w:color w:val="000000"/>
          <w:shd w:val="clear" w:color="auto" w:fill="FFFFFF"/>
          <w:lang w:val="en-US"/>
        </w:rPr>
        <w:t xml:space="preserve">, </w:t>
      </w:r>
      <w:proofErr w:type="spellStart"/>
      <w:r w:rsidRPr="00914529">
        <w:rPr>
          <w:rFonts w:ascii="Times New Roman" w:eastAsia="Times New Roman" w:hAnsi="Times New Roman" w:cs="Times New Roman"/>
          <w:i/>
          <w:color w:val="000000"/>
          <w:shd w:val="clear" w:color="auto" w:fill="FFFFFF"/>
          <w:lang w:val="en-US"/>
        </w:rPr>
        <w:t>ул.Трансмариска</w:t>
      </w:r>
      <w:proofErr w:type="spellEnd"/>
      <w:r w:rsidRPr="00914529">
        <w:rPr>
          <w:rFonts w:ascii="Times New Roman" w:eastAsia="Times New Roman" w:hAnsi="Times New Roman" w:cs="Times New Roman"/>
          <w:i/>
          <w:color w:val="000000"/>
          <w:shd w:val="clear" w:color="auto" w:fill="FFFFFF"/>
          <w:lang w:val="en-US"/>
        </w:rPr>
        <w:t xml:space="preserve"> №31, </w:t>
      </w:r>
      <w:proofErr w:type="spellStart"/>
      <w:r w:rsidRPr="00914529">
        <w:rPr>
          <w:rFonts w:ascii="Times New Roman" w:eastAsia="Times New Roman" w:hAnsi="Times New Roman" w:cs="Times New Roman"/>
          <w:i/>
          <w:color w:val="000000"/>
          <w:shd w:val="clear" w:color="auto" w:fill="FFFFFF"/>
          <w:lang w:val="en-US"/>
        </w:rPr>
        <w:t>тел</w:t>
      </w:r>
      <w:proofErr w:type="spellEnd"/>
      <w:r w:rsidRPr="00914529">
        <w:rPr>
          <w:rFonts w:ascii="Times New Roman" w:eastAsia="Times New Roman" w:hAnsi="Times New Roman" w:cs="Times New Roman"/>
          <w:i/>
          <w:color w:val="000000"/>
          <w:shd w:val="clear" w:color="auto" w:fill="FFFFFF"/>
          <w:lang w:val="en-US"/>
        </w:rPr>
        <w:t xml:space="preserve">.: 0878216111, </w:t>
      </w:r>
      <w:proofErr w:type="spellStart"/>
      <w:r w:rsidRPr="00914529">
        <w:rPr>
          <w:rFonts w:ascii="Times New Roman" w:eastAsia="Times New Roman" w:hAnsi="Times New Roman" w:cs="Times New Roman"/>
          <w:i/>
          <w:color w:val="000000"/>
          <w:shd w:val="clear" w:color="auto" w:fill="FFFFFF"/>
          <w:lang w:val="en-US"/>
        </w:rPr>
        <w:t>e-mail:mig_tutrakan.slivopole@abv.bg</w:t>
      </w:r>
      <w:proofErr w:type="spellEnd"/>
    </w:p>
    <w:p w14:paraId="72DC09AC" w14:textId="77777777" w:rsidR="00914529" w:rsidRDefault="00914529" w:rsidP="00914529">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14:paraId="540DD45C" w14:textId="77777777" w:rsidR="00914529" w:rsidRDefault="00914529" w:rsidP="00914529">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14:paraId="7528981A" w14:textId="44BAF9CC" w:rsidR="00914529" w:rsidRPr="00914529" w:rsidRDefault="00914529" w:rsidP="00914529">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914529">
        <w:rPr>
          <w:rFonts w:ascii="Times New Roman" w:eastAsia="Times New Roman" w:hAnsi="Times New Roman" w:cs="Times New Roman"/>
          <w:sz w:val="24"/>
          <w:szCs w:val="24"/>
          <w:lang w:eastAsia="bg-BG"/>
        </w:rPr>
        <w:t>Утвърдил:…………………….</w:t>
      </w:r>
    </w:p>
    <w:p w14:paraId="31600B71" w14:textId="77777777" w:rsidR="00914529" w:rsidRPr="00914529" w:rsidRDefault="00914529" w:rsidP="00914529">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914529">
        <w:rPr>
          <w:rFonts w:ascii="Times New Roman" w:eastAsia="Times New Roman" w:hAnsi="Times New Roman" w:cs="Times New Roman"/>
          <w:sz w:val="24"/>
          <w:szCs w:val="24"/>
          <w:lang w:eastAsia="bg-BG"/>
        </w:rPr>
        <w:t xml:space="preserve">                     /др. Д. Стефанов/</w:t>
      </w:r>
    </w:p>
    <w:p w14:paraId="4CA3BA67" w14:textId="77777777" w:rsidR="00914529" w:rsidRPr="00914529" w:rsidRDefault="00914529" w:rsidP="00914529">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r w:rsidRPr="00914529">
        <w:rPr>
          <w:rFonts w:ascii="Times New Roman" w:eastAsia="Times New Roman" w:hAnsi="Times New Roman" w:cs="Times New Roman"/>
          <w:sz w:val="24"/>
          <w:szCs w:val="24"/>
          <w:lang w:eastAsia="bg-BG"/>
        </w:rPr>
        <w:t>Председател на УС на МИГ Тутракан-Сливо поле</w:t>
      </w:r>
    </w:p>
    <w:p w14:paraId="4032DEC7"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14:paraId="7A995E91"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14:paraId="68CDDE8E"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14:paraId="3CDFCD6B"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14:paraId="70D867EC"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14:paraId="3917B1B6" w14:textId="77777777" w:rsidR="00914529" w:rsidRPr="00914529" w:rsidRDefault="00914529" w:rsidP="0091452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14:paraId="4B6870DB" w14:textId="77777777" w:rsidR="00A91BFC" w:rsidRPr="00BC67BA" w:rsidRDefault="00A91BFC" w:rsidP="00A91BFC">
      <w:pPr>
        <w:spacing w:after="0" w:line="240" w:lineRule="auto"/>
        <w:jc w:val="center"/>
        <w:rPr>
          <w:rFonts w:ascii="Times New Roman" w:hAnsi="Times New Roman"/>
          <w:b/>
          <w:sz w:val="28"/>
          <w:szCs w:val="28"/>
        </w:rPr>
      </w:pPr>
    </w:p>
    <w:p w14:paraId="00BE5B1A" w14:textId="77777777" w:rsidR="00EE5933" w:rsidRDefault="00772CF3" w:rsidP="007568D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Европейски фонд за регионално развитие на ЕС</w:t>
      </w:r>
    </w:p>
    <w:p w14:paraId="21B9AA3F" w14:textId="77777777" w:rsidR="00772CF3" w:rsidRDefault="00772CF3" w:rsidP="007568D4">
      <w:pPr>
        <w:spacing w:after="0" w:line="240" w:lineRule="auto"/>
        <w:jc w:val="center"/>
        <w:rPr>
          <w:rFonts w:ascii="Times New Roman" w:hAnsi="Times New Roman" w:cs="Times New Roman"/>
          <w:b/>
          <w:sz w:val="28"/>
          <w:szCs w:val="28"/>
        </w:rPr>
      </w:pPr>
    </w:p>
    <w:p w14:paraId="6AC4F665" w14:textId="77777777" w:rsidR="00772CF3" w:rsidRDefault="00772CF3" w:rsidP="007568D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НАСОКИ ЗА КАНДИДАТСТВАНЕ</w:t>
      </w:r>
    </w:p>
    <w:p w14:paraId="212D7F49" w14:textId="77777777" w:rsidR="008C6F05" w:rsidRDefault="008C6F05" w:rsidP="007568D4">
      <w:pPr>
        <w:spacing w:after="0" w:line="240" w:lineRule="auto"/>
        <w:jc w:val="center"/>
        <w:rPr>
          <w:rFonts w:ascii="Times New Roman" w:hAnsi="Times New Roman" w:cs="Times New Roman"/>
          <w:b/>
          <w:sz w:val="28"/>
          <w:szCs w:val="28"/>
        </w:rPr>
      </w:pPr>
    </w:p>
    <w:p w14:paraId="6978D5AE" w14:textId="7B10E10B" w:rsidR="00CC5E4F" w:rsidRPr="00DB1AF5" w:rsidRDefault="00772CF3" w:rsidP="007568D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ПО ПРОЦЕДУРА № </w:t>
      </w:r>
      <w:r w:rsidR="00DB1AF5">
        <w:rPr>
          <w:rFonts w:ascii="Times New Roman" w:hAnsi="Times New Roman" w:cs="Times New Roman"/>
          <w:b/>
          <w:sz w:val="28"/>
          <w:szCs w:val="28"/>
        </w:rPr>
        <w:t>……………….</w:t>
      </w:r>
    </w:p>
    <w:p w14:paraId="5BAA5CF6" w14:textId="77777777" w:rsidR="008C6F05" w:rsidRPr="008C6F05" w:rsidRDefault="008C6F05" w:rsidP="007568D4">
      <w:pPr>
        <w:spacing w:after="0" w:line="240" w:lineRule="auto"/>
        <w:jc w:val="center"/>
        <w:rPr>
          <w:rFonts w:ascii="Times New Roman" w:hAnsi="Times New Roman" w:cs="Times New Roman"/>
          <w:b/>
          <w:sz w:val="28"/>
          <w:szCs w:val="28"/>
        </w:rPr>
      </w:pPr>
    </w:p>
    <w:p w14:paraId="31BD20A9" w14:textId="69F6D8F9" w:rsidR="008C6F05" w:rsidRPr="008C6F05" w:rsidRDefault="008C6F05" w:rsidP="008C6F0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8C6F05">
        <w:rPr>
          <w:rFonts w:ascii="Times New Roman" w:hAnsi="Times New Roman" w:cs="Times New Roman"/>
          <w:b/>
          <w:sz w:val="28"/>
          <w:szCs w:val="28"/>
        </w:rPr>
        <w:t xml:space="preserve">ПОДОБРЯВАНЕ НА ПРИРОДОЗАЩИТНОТО СЪСТОЯНИЕ НА ВИДОВЕ В МРЕЖАТА НАТУРА 2000 ЧРЕЗ ПОДХОДА ВОМР В ТЕРИТОРИЯТА НА МИГ </w:t>
      </w:r>
      <w:r w:rsidR="00914529" w:rsidRPr="00914529">
        <w:rPr>
          <w:rFonts w:ascii="Times New Roman" w:hAnsi="Times New Roman" w:cs="Times New Roman"/>
          <w:b/>
          <w:sz w:val="28"/>
          <w:szCs w:val="28"/>
        </w:rPr>
        <w:t>ТУТРАКАН-СЛИВО ПОЛЕ</w:t>
      </w:r>
      <w:r>
        <w:rPr>
          <w:rFonts w:ascii="Times New Roman" w:hAnsi="Times New Roman" w:cs="Times New Roman"/>
          <w:b/>
          <w:sz w:val="28"/>
          <w:szCs w:val="28"/>
        </w:rPr>
        <w:t>”</w:t>
      </w:r>
      <w:r w:rsidRPr="008C6F05">
        <w:rPr>
          <w:rFonts w:ascii="Times New Roman" w:hAnsi="Times New Roman" w:cs="Times New Roman"/>
          <w:b/>
          <w:sz w:val="28"/>
          <w:szCs w:val="28"/>
        </w:rPr>
        <w:t xml:space="preserve"> </w:t>
      </w:r>
    </w:p>
    <w:p w14:paraId="3F9ABE53" w14:textId="77777777" w:rsidR="008C6F05" w:rsidRPr="008C6F05" w:rsidRDefault="008C6F05" w:rsidP="007568D4">
      <w:pPr>
        <w:spacing w:after="0" w:line="240" w:lineRule="auto"/>
        <w:jc w:val="center"/>
        <w:rPr>
          <w:rFonts w:ascii="Times New Roman" w:hAnsi="Times New Roman" w:cs="Times New Roman"/>
          <w:b/>
          <w:sz w:val="28"/>
          <w:szCs w:val="28"/>
        </w:rPr>
      </w:pPr>
    </w:p>
    <w:p w14:paraId="2E844235" w14:textId="77777777" w:rsidR="00CC5E4F" w:rsidRDefault="008C6F05" w:rsidP="007568D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 приоритетна ос 3 „Натура 2000 и биоразнообразие”</w:t>
      </w:r>
    </w:p>
    <w:p w14:paraId="22ECACBE" w14:textId="77777777" w:rsidR="008C6F05" w:rsidRDefault="008C6F05" w:rsidP="007568D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оперативна програма „Околна среда 2014 – 2020 г.”</w:t>
      </w:r>
    </w:p>
    <w:p w14:paraId="6CABC56B" w14:textId="77777777" w:rsidR="00CC5E4F" w:rsidRDefault="00CC5E4F" w:rsidP="007568D4">
      <w:pPr>
        <w:spacing w:after="0" w:line="240" w:lineRule="auto"/>
        <w:jc w:val="center"/>
        <w:rPr>
          <w:rFonts w:ascii="Times New Roman" w:hAnsi="Times New Roman" w:cs="Times New Roman"/>
          <w:b/>
          <w:sz w:val="28"/>
          <w:szCs w:val="28"/>
        </w:rPr>
      </w:pPr>
    </w:p>
    <w:p w14:paraId="14C19641" w14:textId="77777777" w:rsidR="000F2F06" w:rsidRDefault="000F2F06" w:rsidP="004C7532">
      <w:pPr>
        <w:spacing w:after="0" w:line="240" w:lineRule="auto"/>
        <w:jc w:val="center"/>
        <w:rPr>
          <w:rFonts w:ascii="Times New Roman" w:hAnsi="Times New Roman" w:cs="Times New Roman"/>
          <w:b/>
          <w:sz w:val="24"/>
          <w:szCs w:val="24"/>
        </w:rPr>
      </w:pPr>
    </w:p>
    <w:p w14:paraId="23432F8B" w14:textId="77777777" w:rsidR="00914529" w:rsidRPr="00914529" w:rsidRDefault="00914529" w:rsidP="00914529">
      <w:pPr>
        <w:widowControl w:val="0"/>
        <w:autoSpaceDE w:val="0"/>
        <w:autoSpaceDN w:val="0"/>
        <w:adjustRightInd w:val="0"/>
        <w:spacing w:after="0" w:line="360" w:lineRule="auto"/>
        <w:ind w:right="-2"/>
        <w:jc w:val="center"/>
        <w:rPr>
          <w:rFonts w:ascii="Times New Roman" w:eastAsia="Times New Roman" w:hAnsi="Times New Roman" w:cs="Times New Roman"/>
          <w:b/>
          <w:sz w:val="24"/>
          <w:szCs w:val="24"/>
          <w:lang w:eastAsia="bg-BG"/>
        </w:rPr>
      </w:pPr>
      <w:r w:rsidRPr="00914529">
        <w:rPr>
          <w:rFonts w:ascii="Times New Roman" w:eastAsia="Times New Roman" w:hAnsi="Times New Roman" w:cs="Times New Roman"/>
          <w:b/>
          <w:sz w:val="24"/>
          <w:szCs w:val="24"/>
          <w:lang w:eastAsia="bg-BG"/>
        </w:rPr>
        <w:t>ОПЕРАТИВНА ПРОГРАМА ОКОЛНА СРЕДА 2014 – 2020 г.</w:t>
      </w:r>
    </w:p>
    <w:p w14:paraId="6383B9EA" w14:textId="77777777" w:rsidR="00914529" w:rsidRPr="00914529" w:rsidRDefault="00914529" w:rsidP="00914529">
      <w:pPr>
        <w:spacing w:after="0" w:line="240" w:lineRule="auto"/>
        <w:jc w:val="center"/>
        <w:rPr>
          <w:rFonts w:ascii="Times New Roman" w:hAnsi="Times New Roman" w:cs="Times New Roman"/>
          <w:b/>
          <w:sz w:val="28"/>
          <w:szCs w:val="28"/>
        </w:rPr>
      </w:pPr>
    </w:p>
    <w:p w14:paraId="4F803EB7" w14:textId="77777777" w:rsidR="00914529" w:rsidRPr="00914529" w:rsidRDefault="00914529" w:rsidP="00914529">
      <w:pPr>
        <w:spacing w:after="0" w:line="240" w:lineRule="auto"/>
        <w:jc w:val="center"/>
        <w:rPr>
          <w:rFonts w:ascii="Times New Roman" w:hAnsi="Times New Roman" w:cs="Times New Roman"/>
          <w:b/>
          <w:sz w:val="28"/>
          <w:szCs w:val="28"/>
        </w:rPr>
      </w:pPr>
    </w:p>
    <w:p w14:paraId="05F2E43A" w14:textId="77777777" w:rsidR="00914529" w:rsidRPr="00914529" w:rsidRDefault="00914529" w:rsidP="00914529">
      <w:pPr>
        <w:spacing w:after="0" w:line="240" w:lineRule="auto"/>
        <w:jc w:val="center"/>
        <w:rPr>
          <w:rFonts w:ascii="Times New Roman" w:hAnsi="Times New Roman" w:cs="Times New Roman"/>
          <w:b/>
          <w:sz w:val="28"/>
          <w:szCs w:val="28"/>
        </w:rPr>
      </w:pPr>
    </w:p>
    <w:p w14:paraId="3B0D91CF" w14:textId="3ECD6858" w:rsidR="00914529" w:rsidRDefault="00914529" w:rsidP="00914529">
      <w:pPr>
        <w:widowControl w:val="0"/>
        <w:tabs>
          <w:tab w:val="center" w:pos="4536"/>
          <w:tab w:val="right" w:pos="9072"/>
        </w:tabs>
        <w:autoSpaceDE w:val="0"/>
        <w:autoSpaceDN w:val="0"/>
        <w:adjustRightInd w:val="0"/>
        <w:spacing w:after="120" w:line="240" w:lineRule="auto"/>
        <w:jc w:val="center"/>
        <w:rPr>
          <w:rFonts w:ascii="Times New Roman" w:eastAsia="Times New Roman" w:hAnsi="Times New Roman" w:cs="Times New Roman"/>
          <w:i/>
          <w:sz w:val="20"/>
          <w:szCs w:val="20"/>
          <w:lang w:eastAsia="bg-BG"/>
        </w:rPr>
      </w:pPr>
    </w:p>
    <w:p w14:paraId="6928CCB6" w14:textId="77777777" w:rsidR="00914529" w:rsidRPr="00914529" w:rsidRDefault="00914529" w:rsidP="00914529">
      <w:pPr>
        <w:widowControl w:val="0"/>
        <w:tabs>
          <w:tab w:val="center" w:pos="4536"/>
          <w:tab w:val="right" w:pos="9072"/>
        </w:tabs>
        <w:autoSpaceDE w:val="0"/>
        <w:autoSpaceDN w:val="0"/>
        <w:adjustRightInd w:val="0"/>
        <w:spacing w:after="120" w:line="240" w:lineRule="auto"/>
        <w:jc w:val="center"/>
        <w:rPr>
          <w:rFonts w:ascii="Times New Roman" w:eastAsia="Times New Roman" w:hAnsi="Times New Roman" w:cs="Times New Roman"/>
          <w:i/>
          <w:sz w:val="20"/>
          <w:szCs w:val="20"/>
          <w:lang w:eastAsia="bg-BG"/>
        </w:rPr>
      </w:pPr>
    </w:p>
    <w:p w14:paraId="0ED1C18A" w14:textId="77777777" w:rsidR="00914529" w:rsidRPr="00914529" w:rsidRDefault="00914529" w:rsidP="00914529">
      <w:pPr>
        <w:widowControl w:val="0"/>
        <w:tabs>
          <w:tab w:val="center" w:pos="4536"/>
          <w:tab w:val="right" w:pos="9072"/>
        </w:tabs>
        <w:autoSpaceDE w:val="0"/>
        <w:autoSpaceDN w:val="0"/>
        <w:adjustRightInd w:val="0"/>
        <w:spacing w:after="120" w:line="240" w:lineRule="auto"/>
        <w:jc w:val="center"/>
        <w:rPr>
          <w:rFonts w:ascii="Times New Roman" w:eastAsia="Times New Roman" w:hAnsi="Times New Roman" w:cs="Times New Roman"/>
          <w:i/>
          <w:sz w:val="20"/>
          <w:szCs w:val="20"/>
          <w:lang w:eastAsia="bg-BG"/>
        </w:rPr>
      </w:pPr>
    </w:p>
    <w:p w14:paraId="1FFA86C7" w14:textId="77777777" w:rsidR="00914529" w:rsidRPr="00914529" w:rsidRDefault="00914529" w:rsidP="00914529">
      <w:pPr>
        <w:widowControl w:val="0"/>
        <w:tabs>
          <w:tab w:val="center" w:pos="4536"/>
          <w:tab w:val="right" w:pos="9072"/>
        </w:tabs>
        <w:autoSpaceDE w:val="0"/>
        <w:autoSpaceDN w:val="0"/>
        <w:adjustRightInd w:val="0"/>
        <w:spacing w:after="120" w:line="240" w:lineRule="auto"/>
        <w:jc w:val="center"/>
        <w:rPr>
          <w:rFonts w:ascii="Times New Roman" w:eastAsia="Times New Roman" w:hAnsi="Times New Roman" w:cs="Times New Roman"/>
          <w:i/>
          <w:sz w:val="20"/>
          <w:szCs w:val="20"/>
          <w:lang w:eastAsia="bg-BG"/>
        </w:rPr>
      </w:pPr>
    </w:p>
    <w:p w14:paraId="69114A3F" w14:textId="77777777" w:rsidR="00914529" w:rsidRPr="00914529" w:rsidRDefault="00914529" w:rsidP="00914529">
      <w:pPr>
        <w:widowControl w:val="0"/>
        <w:tabs>
          <w:tab w:val="center" w:pos="4536"/>
          <w:tab w:val="right" w:pos="9072"/>
        </w:tabs>
        <w:autoSpaceDE w:val="0"/>
        <w:autoSpaceDN w:val="0"/>
        <w:adjustRightInd w:val="0"/>
        <w:spacing w:after="120" w:line="240" w:lineRule="auto"/>
        <w:jc w:val="center"/>
        <w:rPr>
          <w:rFonts w:ascii="Times New Roman" w:eastAsia="Times New Roman" w:hAnsi="Times New Roman" w:cs="Times New Roman"/>
          <w:i/>
          <w:sz w:val="20"/>
          <w:szCs w:val="20"/>
          <w:lang w:eastAsia="bg-BG"/>
        </w:rPr>
      </w:pPr>
    </w:p>
    <w:p w14:paraId="575A3770" w14:textId="77777777" w:rsidR="00914529" w:rsidRPr="00914529" w:rsidRDefault="00914529" w:rsidP="00914529">
      <w:pPr>
        <w:widowControl w:val="0"/>
        <w:tabs>
          <w:tab w:val="center" w:pos="4536"/>
          <w:tab w:val="right" w:pos="9072"/>
        </w:tabs>
        <w:autoSpaceDE w:val="0"/>
        <w:autoSpaceDN w:val="0"/>
        <w:adjustRightInd w:val="0"/>
        <w:spacing w:after="120" w:line="240" w:lineRule="auto"/>
        <w:jc w:val="center"/>
        <w:rPr>
          <w:rFonts w:ascii="Times New Roman" w:eastAsia="Times New Roman" w:hAnsi="Times New Roman" w:cs="Times New Roman"/>
          <w:i/>
          <w:sz w:val="20"/>
          <w:szCs w:val="20"/>
          <w:lang w:eastAsia="bg-BG"/>
        </w:rPr>
      </w:pPr>
    </w:p>
    <w:p w14:paraId="3B0DBAC0" w14:textId="77777777" w:rsidR="00914529" w:rsidRPr="00914529" w:rsidRDefault="00914529" w:rsidP="00914529">
      <w:pPr>
        <w:widowControl w:val="0"/>
        <w:tabs>
          <w:tab w:val="center" w:pos="4536"/>
          <w:tab w:val="right" w:pos="9072"/>
        </w:tabs>
        <w:autoSpaceDE w:val="0"/>
        <w:autoSpaceDN w:val="0"/>
        <w:adjustRightInd w:val="0"/>
        <w:spacing w:after="120" w:line="240" w:lineRule="auto"/>
        <w:jc w:val="center"/>
        <w:rPr>
          <w:rFonts w:ascii="Times New Roman" w:eastAsia="Times New Roman" w:hAnsi="Times New Roman" w:cs="Times New Roman"/>
          <w:i/>
          <w:sz w:val="20"/>
          <w:szCs w:val="20"/>
          <w:lang w:eastAsia="bg-BG"/>
        </w:rPr>
      </w:pPr>
    </w:p>
    <w:p w14:paraId="18C22348" w14:textId="77777777" w:rsidR="00914529" w:rsidRPr="00914529" w:rsidRDefault="00160FA2" w:rsidP="00914529">
      <w:pPr>
        <w:widowControl w:val="0"/>
        <w:tabs>
          <w:tab w:val="center" w:pos="4536"/>
          <w:tab w:val="right" w:pos="9072"/>
        </w:tabs>
        <w:autoSpaceDE w:val="0"/>
        <w:autoSpaceDN w:val="0"/>
        <w:adjustRightInd w:val="0"/>
        <w:spacing w:after="0" w:line="240" w:lineRule="auto"/>
        <w:jc w:val="center"/>
        <w:rPr>
          <w:rFonts w:ascii="Times New Roman" w:eastAsia="Times New Roman" w:hAnsi="Times New Roman" w:cs="Times New Roman"/>
          <w:lang w:eastAsia="bg-BG"/>
        </w:rPr>
      </w:pPr>
      <w:hyperlink r:id="rId14" w:history="1">
        <w:r w:rsidR="00914529" w:rsidRPr="00914529">
          <w:rPr>
            <w:rFonts w:ascii="Times New Roman" w:eastAsia="Times New Roman" w:hAnsi="Times New Roman" w:cs="Times New Roman"/>
            <w:color w:val="0000FF"/>
            <w:u w:val="single"/>
            <w:lang w:eastAsia="bg-BG"/>
          </w:rPr>
          <w:t>www.eufunds.bg</w:t>
        </w:r>
      </w:hyperlink>
      <w:r w:rsidR="00914529" w:rsidRPr="00914529">
        <w:rPr>
          <w:rFonts w:ascii="Times New Roman" w:eastAsia="Times New Roman" w:hAnsi="Times New Roman" w:cs="Times New Roman"/>
          <w:lang w:eastAsia="bg-BG"/>
        </w:rPr>
        <w:t xml:space="preserve">, </w:t>
      </w:r>
      <w:hyperlink r:id="rId15" w:history="1">
        <w:r w:rsidR="00914529" w:rsidRPr="00914529">
          <w:rPr>
            <w:rFonts w:ascii="Times New Roman" w:eastAsia="Times New Roman" w:hAnsi="Times New Roman" w:cs="Times New Roman"/>
            <w:color w:val="0000FF"/>
            <w:sz w:val="24"/>
            <w:szCs w:val="24"/>
            <w:u w:val="single"/>
            <w:lang w:val="en-US" w:eastAsia="bg-BG"/>
          </w:rPr>
          <w:t>www.mig.tutrakan-slivopole.bg</w:t>
        </w:r>
      </w:hyperlink>
      <w:r w:rsidR="00914529" w:rsidRPr="00914529">
        <w:rPr>
          <w:rFonts w:ascii="Times New Roman" w:eastAsia="Times New Roman" w:hAnsi="Times New Roman" w:cs="Times New Roman"/>
          <w:sz w:val="20"/>
          <w:szCs w:val="20"/>
          <w:lang w:val="en-US" w:eastAsia="bg-BG"/>
        </w:rPr>
        <w:t xml:space="preserve"> </w:t>
      </w:r>
    </w:p>
    <w:p w14:paraId="6AD0383A" w14:textId="77777777" w:rsidR="00914529" w:rsidRPr="00914529" w:rsidRDefault="00914529" w:rsidP="00914529">
      <w:pPr>
        <w:widowControl w:val="0"/>
        <w:tabs>
          <w:tab w:val="center" w:pos="4536"/>
          <w:tab w:val="right" w:pos="9072"/>
          <w:tab w:val="right" w:pos="10348"/>
        </w:tabs>
        <w:autoSpaceDE w:val="0"/>
        <w:autoSpaceDN w:val="0"/>
        <w:adjustRightInd w:val="0"/>
        <w:spacing w:after="0" w:line="240" w:lineRule="auto"/>
        <w:ind w:right="1"/>
        <w:jc w:val="center"/>
        <w:rPr>
          <w:rFonts w:ascii="Times New Roman" w:eastAsia="Times New Roman" w:hAnsi="Times New Roman" w:cs="Times New Roman"/>
          <w:sz w:val="16"/>
          <w:szCs w:val="16"/>
          <w:lang w:eastAsia="bg-BG"/>
        </w:rPr>
      </w:pPr>
      <w:r w:rsidRPr="00914529">
        <w:rPr>
          <w:rFonts w:ascii="Times New Roman" w:eastAsia="Times New Roman" w:hAnsi="Times New Roman" w:cs="Times New Roman"/>
          <w:sz w:val="16"/>
          <w:szCs w:val="16"/>
          <w:lang w:eastAsia="bg-BG"/>
        </w:rPr>
        <w:t xml:space="preserve">Споразумение за изпълнение на стратегия за водено от общностите </w:t>
      </w:r>
      <w:r w:rsidRPr="00914529">
        <w:rPr>
          <w:rFonts w:ascii="Times New Roman" w:eastAsia="Times New Roman" w:hAnsi="Times New Roman" w:cs="Times New Roman"/>
          <w:noProof/>
          <w:sz w:val="16"/>
          <w:szCs w:val="16"/>
          <w:lang w:val="en-US"/>
        </w:rPr>
        <w:t xml:space="preserve">местно развитие РД № 50-58/ 25.07.2018 г. по мярка 19 „Водено от общностите местно развитие” от Програмата за развитие на селските райони за периода 2014 – </w:t>
      </w:r>
      <w:smartTag w:uri="urn:schemas-microsoft-com:office:smarttags" w:element="metricconverter">
        <w:smartTagPr>
          <w:attr w:name="ProductID" w:val="2020 г"/>
        </w:smartTagPr>
        <w:r w:rsidRPr="00914529">
          <w:rPr>
            <w:rFonts w:ascii="Times New Roman" w:eastAsia="Times New Roman" w:hAnsi="Times New Roman" w:cs="Times New Roman"/>
            <w:noProof/>
            <w:sz w:val="16"/>
            <w:szCs w:val="16"/>
            <w:lang w:val="en-US"/>
          </w:rPr>
          <w:t>2020 г</w:t>
        </w:r>
      </w:smartTag>
      <w:r w:rsidRPr="00914529">
        <w:rPr>
          <w:rFonts w:ascii="Times New Roman" w:eastAsia="Times New Roman" w:hAnsi="Times New Roman" w:cs="Times New Roman"/>
          <w:noProof/>
          <w:sz w:val="16"/>
          <w:szCs w:val="16"/>
          <w:lang w:val="en-US"/>
        </w:rPr>
        <w:t>., съфинансирана</w:t>
      </w:r>
      <w:r w:rsidRPr="00914529">
        <w:rPr>
          <w:rFonts w:ascii="Times New Roman" w:eastAsia="Times New Roman" w:hAnsi="Times New Roman" w:cs="Times New Roman"/>
          <w:sz w:val="16"/>
          <w:szCs w:val="16"/>
          <w:lang w:eastAsia="bg-BG"/>
        </w:rPr>
        <w:t xml:space="preserve"> от Европейския съюз чрез Европейския земеделски фонд за развитие на селските райони.</w:t>
      </w:r>
    </w:p>
    <w:p w14:paraId="30AC74BB" w14:textId="77777777" w:rsidR="00DE13A3" w:rsidRPr="00DE13A3" w:rsidRDefault="00DE13A3" w:rsidP="00DE13A3">
      <w:pPr>
        <w:widowControl w:val="0"/>
        <w:autoSpaceDE w:val="0"/>
        <w:autoSpaceDN w:val="0"/>
        <w:adjustRightInd w:val="0"/>
        <w:spacing w:after="0" w:line="360" w:lineRule="auto"/>
        <w:ind w:right="-2"/>
        <w:jc w:val="center"/>
        <w:rPr>
          <w:rFonts w:ascii="Times New Roman" w:eastAsia="Times New Roman" w:hAnsi="Times New Roman" w:cs="Times New Roman"/>
          <w:b/>
          <w:sz w:val="24"/>
          <w:szCs w:val="24"/>
          <w:lang w:eastAsia="bg-BG"/>
        </w:rPr>
      </w:pPr>
    </w:p>
    <w:p w14:paraId="7CB7DFE0" w14:textId="01B1B3B4" w:rsidR="000F2F06" w:rsidRPr="000F2F06" w:rsidRDefault="000F2F06" w:rsidP="000F2F06">
      <w:pPr>
        <w:spacing w:after="0" w:line="240" w:lineRule="auto"/>
        <w:jc w:val="both"/>
        <w:rPr>
          <w:rFonts w:ascii="Times New Roman" w:hAnsi="Times New Roman" w:cs="Times New Roman"/>
          <w:b/>
          <w:sz w:val="28"/>
          <w:szCs w:val="28"/>
          <w:lang w:val="en-US"/>
        </w:rPr>
      </w:pPr>
      <w:r w:rsidRPr="000F2F06">
        <w:rPr>
          <w:rFonts w:ascii="Times New Roman" w:eastAsia="Times New Roman" w:hAnsi="Times New Roman" w:cs="Times New Roman"/>
          <w:b/>
          <w:sz w:val="20"/>
          <w:szCs w:val="20"/>
          <w:lang w:val="en-US" w:eastAsia="bg-BG"/>
        </w:rPr>
        <w:t>I.</w:t>
      </w:r>
      <w:r w:rsidRPr="000F2F06">
        <w:rPr>
          <w:rFonts w:ascii="Times New Roman" w:hAnsi="Times New Roman" w:cs="Times New Roman"/>
          <w:b/>
          <w:sz w:val="24"/>
          <w:szCs w:val="24"/>
        </w:rPr>
        <w:t xml:space="preserve"> Условия за кандидатстване</w:t>
      </w:r>
      <w:r>
        <w:rPr>
          <w:rFonts w:ascii="Times New Roman" w:hAnsi="Times New Roman" w:cs="Times New Roman"/>
          <w:b/>
          <w:sz w:val="24"/>
          <w:szCs w:val="24"/>
        </w:rPr>
        <w:t xml:space="preserve"> с</w:t>
      </w:r>
      <w:r w:rsidR="00B42BE7">
        <w:rPr>
          <w:rFonts w:ascii="Times New Roman" w:hAnsi="Times New Roman" w:cs="Times New Roman"/>
          <w:b/>
          <w:sz w:val="24"/>
          <w:szCs w:val="24"/>
          <w:lang w:val="en-US"/>
        </w:rPr>
        <w:t xml:space="preserve"> </w:t>
      </w:r>
      <w:r>
        <w:rPr>
          <w:rFonts w:ascii="Times New Roman" w:hAnsi="Times New Roman" w:cs="Times New Roman"/>
          <w:b/>
          <w:sz w:val="24"/>
          <w:szCs w:val="24"/>
        </w:rPr>
        <w:t>проектни предложения за предоставяне на безвъзмездна финансова помощ по програмите, финансирани от Европейските структурни и инвестиционни фондове</w:t>
      </w:r>
    </w:p>
    <w:p w14:paraId="35147E53" w14:textId="77777777" w:rsidR="000F2F06" w:rsidRDefault="000F2F06" w:rsidP="000F2F06">
      <w:pPr>
        <w:spacing w:after="0" w:line="240" w:lineRule="auto"/>
        <w:jc w:val="center"/>
        <w:rPr>
          <w:rFonts w:ascii="Times New Roman" w:hAnsi="Times New Roman" w:cs="Times New Roman"/>
          <w:b/>
          <w:sz w:val="28"/>
          <w:szCs w:val="28"/>
        </w:rPr>
      </w:pPr>
    </w:p>
    <w:p w14:paraId="62A78A33" w14:textId="77777777" w:rsidR="00DE13A3" w:rsidRPr="00DE13A3" w:rsidRDefault="00DE13A3" w:rsidP="00DE13A3">
      <w:pPr>
        <w:rPr>
          <w:rFonts w:ascii="Times New Roman" w:eastAsia="Times New Roman" w:hAnsi="Times New Roman" w:cs="Times New Roman"/>
          <w:sz w:val="24"/>
          <w:szCs w:val="24"/>
          <w:lang w:eastAsia="bg-BG"/>
        </w:rPr>
      </w:pPr>
    </w:p>
    <w:p w14:paraId="506DAB15" w14:textId="77777777" w:rsidR="007057A9" w:rsidRPr="00BC67BA" w:rsidRDefault="002325A3" w:rsidP="002325A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1. </w:t>
      </w:r>
      <w:r w:rsidR="007057A9" w:rsidRPr="00BC67BA">
        <w:rPr>
          <w:rFonts w:ascii="Times New Roman" w:hAnsi="Times New Roman" w:cs="Times New Roman"/>
          <w:b/>
          <w:sz w:val="24"/>
          <w:szCs w:val="24"/>
        </w:rPr>
        <w:t>Наименование на програмата:</w:t>
      </w:r>
    </w:p>
    <w:p w14:paraId="1A491554" w14:textId="77777777" w:rsidR="0010018A" w:rsidRPr="00BC67BA" w:rsidRDefault="00643A74" w:rsidP="002325A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BC67BA">
        <w:rPr>
          <w:rFonts w:ascii="Times New Roman" w:eastAsia="Calibri" w:hAnsi="Times New Roman" w:cs="Times New Roman"/>
          <w:sz w:val="24"/>
          <w:szCs w:val="24"/>
        </w:rPr>
        <w:t>Оперативна програма „Околна среда 2014-2020 г.” (ОПОС 2014-2020 г.)</w:t>
      </w:r>
    </w:p>
    <w:p w14:paraId="00C4030C"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7AB59A6E" w14:textId="77777777" w:rsidR="007057A9" w:rsidRPr="00BC67BA" w:rsidRDefault="002325A3" w:rsidP="00643A74">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2. Н</w:t>
      </w:r>
      <w:r w:rsidR="007057A9" w:rsidRPr="00BC67BA">
        <w:rPr>
          <w:rFonts w:ascii="Times New Roman" w:hAnsi="Times New Roman" w:cs="Times New Roman"/>
          <w:b/>
          <w:sz w:val="24"/>
          <w:szCs w:val="24"/>
        </w:rPr>
        <w:t>аименование на приоритетната ос</w:t>
      </w:r>
      <w:r w:rsidRPr="00BC67BA">
        <w:rPr>
          <w:rFonts w:ascii="Times New Roman" w:hAnsi="Times New Roman" w:cs="Times New Roman"/>
          <w:b/>
          <w:sz w:val="24"/>
          <w:szCs w:val="24"/>
        </w:rPr>
        <w:t>:</w:t>
      </w:r>
    </w:p>
    <w:p w14:paraId="23F25B36" w14:textId="77777777" w:rsidR="0010018A" w:rsidRPr="00BC67BA" w:rsidRDefault="00643A74" w:rsidP="00643A7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Натура 2000 и биоразнообразие</w:t>
      </w:r>
    </w:p>
    <w:p w14:paraId="23A1DF31"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13FC1399" w14:textId="77777777" w:rsidR="006A2DB8" w:rsidRPr="00BC67BA" w:rsidRDefault="002325A3" w:rsidP="00614398">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3. </w:t>
      </w:r>
      <w:r w:rsidR="007057A9" w:rsidRPr="00BC67BA">
        <w:rPr>
          <w:rFonts w:ascii="Times New Roman" w:hAnsi="Times New Roman" w:cs="Times New Roman"/>
          <w:b/>
          <w:sz w:val="24"/>
          <w:szCs w:val="24"/>
        </w:rPr>
        <w:t>Наименование на процедурата</w:t>
      </w:r>
      <w:r w:rsidRPr="00BC67BA">
        <w:rPr>
          <w:rFonts w:ascii="Times New Roman" w:hAnsi="Times New Roman" w:cs="Times New Roman"/>
          <w:b/>
          <w:sz w:val="24"/>
          <w:szCs w:val="24"/>
        </w:rPr>
        <w:t>:</w:t>
      </w:r>
    </w:p>
    <w:p w14:paraId="4888A248" w14:textId="6D314CCB" w:rsidR="0010018A" w:rsidRPr="00BC67BA" w:rsidRDefault="00614398" w:rsidP="0061439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Подобряване на природозащитното състояние на видове в мрежата Натура 2000 чрез подхода ВОМР</w:t>
      </w:r>
      <w:r w:rsidR="00047D16" w:rsidRPr="00BC67BA">
        <w:rPr>
          <w:rFonts w:ascii="Times New Roman" w:eastAsia="Calibri" w:hAnsi="Times New Roman" w:cs="Times New Roman"/>
          <w:sz w:val="24"/>
          <w:szCs w:val="24"/>
        </w:rPr>
        <w:t xml:space="preserve"> в територията на МИГ </w:t>
      </w:r>
      <w:r w:rsidR="00914529" w:rsidRPr="00914529">
        <w:rPr>
          <w:rFonts w:ascii="Times New Roman" w:eastAsia="Calibri" w:hAnsi="Times New Roman" w:cs="Times New Roman"/>
          <w:sz w:val="24"/>
          <w:szCs w:val="24"/>
        </w:rPr>
        <w:t>Тутракан-Сливо поле</w:t>
      </w:r>
      <w:r w:rsidR="00047D16" w:rsidRPr="00BC67BA">
        <w:rPr>
          <w:rFonts w:ascii="Times New Roman" w:eastAsia="Calibri" w:hAnsi="Times New Roman" w:cs="Times New Roman"/>
          <w:sz w:val="24"/>
          <w:szCs w:val="24"/>
        </w:rPr>
        <w:t xml:space="preserve"> </w:t>
      </w:r>
    </w:p>
    <w:p w14:paraId="3CC68BDC"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27F03963" w14:textId="77777777" w:rsidR="00CB14EE" w:rsidRPr="00BC67BA" w:rsidRDefault="00CB14EE" w:rsidP="00614398">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4. Измерения по кодове:</w:t>
      </w:r>
    </w:p>
    <w:p w14:paraId="45D642DC" w14:textId="77777777" w:rsidR="00614398" w:rsidRPr="00BC67BA" w:rsidRDefault="00614398" w:rsidP="00910FE3">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eastAsia="Calibri" w:hAnsi="Times New Roman" w:cs="Times New Roman"/>
          <w:sz w:val="24"/>
          <w:szCs w:val="24"/>
          <w:lang w:val="en-US"/>
        </w:rPr>
      </w:pPr>
      <w:r w:rsidRPr="00BC67BA">
        <w:rPr>
          <w:rFonts w:ascii="Times New Roman" w:eastAsia="Calibri" w:hAnsi="Times New Roman" w:cs="Times New Roman"/>
          <w:sz w:val="24"/>
          <w:szCs w:val="24"/>
        </w:rPr>
        <w:t xml:space="preserve">Измерение 1 – Област на интервенция – </w:t>
      </w:r>
      <w:r w:rsidR="001B088A" w:rsidRPr="00BC67BA">
        <w:rPr>
          <w:rFonts w:ascii="Times New Roman" w:eastAsia="Calibri" w:hAnsi="Times New Roman" w:cs="Times New Roman"/>
          <w:sz w:val="24"/>
          <w:szCs w:val="24"/>
        </w:rPr>
        <w:t>086</w:t>
      </w:r>
    </w:p>
    <w:p w14:paraId="47CFDF18" w14:textId="77777777" w:rsidR="00614398" w:rsidRPr="00BC67BA" w:rsidRDefault="00614398" w:rsidP="00910FE3">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eastAsia="Calibri" w:hAnsi="Times New Roman" w:cs="Times New Roman"/>
          <w:sz w:val="24"/>
          <w:szCs w:val="24"/>
          <w:lang w:val="en-US"/>
        </w:rPr>
      </w:pPr>
      <w:r w:rsidRPr="00BC67BA">
        <w:rPr>
          <w:rFonts w:ascii="Times New Roman" w:eastAsia="Calibri" w:hAnsi="Times New Roman" w:cs="Times New Roman"/>
          <w:sz w:val="24"/>
          <w:szCs w:val="24"/>
        </w:rPr>
        <w:t>Измерение 2 – Форма на финансиране – 01</w:t>
      </w:r>
    </w:p>
    <w:p w14:paraId="0CAE6826" w14:textId="77777777" w:rsidR="00614398" w:rsidRPr="00BC67BA" w:rsidRDefault="00614398" w:rsidP="00910FE3">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Измерение 3 – Тип на територията – 07</w:t>
      </w:r>
    </w:p>
    <w:p w14:paraId="19DE37C6" w14:textId="77777777" w:rsidR="00CB14EE" w:rsidRPr="00BC67BA" w:rsidRDefault="00614398" w:rsidP="00910FE3">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eastAsia="Calibri" w:hAnsi="Times New Roman" w:cs="Times New Roman"/>
          <w:sz w:val="24"/>
          <w:szCs w:val="24"/>
        </w:rPr>
        <w:t>Измерение 4 – Механизми</w:t>
      </w:r>
      <w:r w:rsidR="000444FA" w:rsidRPr="00BC67BA">
        <w:rPr>
          <w:rFonts w:ascii="Times New Roman" w:eastAsia="Calibri" w:hAnsi="Times New Roman" w:cs="Times New Roman"/>
          <w:sz w:val="24"/>
          <w:szCs w:val="24"/>
        </w:rPr>
        <w:t xml:space="preserve"> за териториално изпълнение – 06</w:t>
      </w:r>
      <w:r w:rsidR="00CB14EE" w:rsidRPr="00BC67BA">
        <w:rPr>
          <w:rFonts w:ascii="Times New Roman" w:hAnsi="Times New Roman" w:cs="Times New Roman"/>
          <w:b/>
          <w:sz w:val="24"/>
          <w:szCs w:val="24"/>
        </w:rPr>
        <w:t xml:space="preserve">   </w:t>
      </w:r>
    </w:p>
    <w:p w14:paraId="7D0E62B8" w14:textId="77777777" w:rsidR="004A58E5" w:rsidRPr="00BC67BA" w:rsidRDefault="004A58E5" w:rsidP="004A58E5">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2BEE2B19" w14:textId="77777777" w:rsidR="004A58E5" w:rsidRPr="00BC67BA" w:rsidRDefault="004A58E5"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5. Териториален обхват:</w:t>
      </w:r>
    </w:p>
    <w:p w14:paraId="6AF83A77" w14:textId="77777777" w:rsidR="00D420E5" w:rsidRPr="00BC67BA" w:rsidRDefault="00D420E5"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4FE7E602" w14:textId="77777777" w:rsidR="006B2B6C" w:rsidRPr="00BC67BA" w:rsidRDefault="006B2B6C"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Проектите по процед</w:t>
      </w:r>
      <w:r w:rsidR="00460700" w:rsidRPr="00BC67BA">
        <w:rPr>
          <w:rFonts w:ascii="Times New Roman" w:hAnsi="Times New Roman"/>
          <w:sz w:val="24"/>
          <w:szCs w:val="24"/>
        </w:rPr>
        <w:t xml:space="preserve">урата следва да бъдат изпълнявани </w:t>
      </w:r>
      <w:r w:rsidRPr="00BC67BA">
        <w:rPr>
          <w:rFonts w:ascii="Times New Roman" w:hAnsi="Times New Roman"/>
          <w:sz w:val="24"/>
          <w:szCs w:val="24"/>
        </w:rPr>
        <w:t>на територията на Република Българи</w:t>
      </w:r>
      <w:r w:rsidR="00094030" w:rsidRPr="00BC67BA">
        <w:rPr>
          <w:rFonts w:ascii="Times New Roman" w:hAnsi="Times New Roman"/>
          <w:sz w:val="24"/>
          <w:szCs w:val="24"/>
        </w:rPr>
        <w:t>я</w:t>
      </w:r>
      <w:r w:rsidRPr="00BC67BA">
        <w:rPr>
          <w:rFonts w:ascii="Times New Roman" w:hAnsi="Times New Roman"/>
          <w:sz w:val="24"/>
          <w:szCs w:val="24"/>
        </w:rPr>
        <w:t>.</w:t>
      </w:r>
      <w:r w:rsidRPr="00BC67BA">
        <w:t xml:space="preserve"> </w:t>
      </w:r>
      <w:r w:rsidRPr="00BC67BA">
        <w:rPr>
          <w:rFonts w:ascii="Times New Roman" w:hAnsi="Times New Roman"/>
          <w:sz w:val="24"/>
          <w:szCs w:val="24"/>
        </w:rPr>
        <w:t xml:space="preserve">Всеки кандидат </w:t>
      </w:r>
      <w:r w:rsidR="00460700" w:rsidRPr="00BC67BA">
        <w:rPr>
          <w:rFonts w:ascii="Times New Roman" w:hAnsi="Times New Roman"/>
          <w:sz w:val="24"/>
          <w:szCs w:val="24"/>
        </w:rPr>
        <w:t>попълва</w:t>
      </w:r>
      <w:r w:rsidRPr="00BC67BA">
        <w:rPr>
          <w:rFonts w:ascii="Times New Roman" w:hAnsi="Times New Roman"/>
          <w:sz w:val="24"/>
          <w:szCs w:val="24"/>
        </w:rPr>
        <w:t xml:space="preserve"> информация за местонахождение (място на изпълнение на проекта) в т. 1 „Основни данни“ от формуляра за кандидатстване в Информационната система за управление и наблюдение на средствата от Европейските структурни и инвестиционни фондове, която се използва за програмен период 2014-2020 г. (ИСУН 2020) на ниво „</w:t>
      </w:r>
      <w:r w:rsidR="00460700" w:rsidRPr="00BC67BA">
        <w:rPr>
          <w:rFonts w:ascii="Times New Roman" w:hAnsi="Times New Roman"/>
          <w:sz w:val="24"/>
          <w:szCs w:val="24"/>
          <w:lang w:val="en-US"/>
        </w:rPr>
        <w:t>NUTS</w:t>
      </w:r>
      <w:r w:rsidR="002F4202" w:rsidRPr="00BC67BA">
        <w:rPr>
          <w:rFonts w:ascii="Times New Roman" w:hAnsi="Times New Roman"/>
          <w:sz w:val="24"/>
          <w:szCs w:val="24"/>
          <w:lang w:val="en-US"/>
        </w:rPr>
        <w:t xml:space="preserve"> </w:t>
      </w:r>
      <w:r w:rsidR="002F4202" w:rsidRPr="00BC67BA">
        <w:rPr>
          <w:rFonts w:ascii="Times New Roman" w:hAnsi="Times New Roman"/>
          <w:sz w:val="24"/>
          <w:szCs w:val="24"/>
        </w:rPr>
        <w:t xml:space="preserve">ниво </w:t>
      </w:r>
      <w:r w:rsidR="00460700" w:rsidRPr="00BC67BA">
        <w:rPr>
          <w:rFonts w:ascii="Times New Roman" w:hAnsi="Times New Roman"/>
          <w:sz w:val="24"/>
          <w:szCs w:val="24"/>
          <w:lang w:val="en-US"/>
        </w:rPr>
        <w:t>2</w:t>
      </w:r>
      <w:r w:rsidRPr="00BC67BA">
        <w:rPr>
          <w:rFonts w:ascii="Times New Roman" w:hAnsi="Times New Roman"/>
          <w:sz w:val="24"/>
          <w:szCs w:val="24"/>
        </w:rPr>
        <w:t>“.</w:t>
      </w:r>
      <w:r w:rsidR="00ED2911" w:rsidRPr="00BC67BA">
        <w:rPr>
          <w:rFonts w:ascii="Times New Roman" w:hAnsi="Times New Roman"/>
          <w:sz w:val="24"/>
          <w:szCs w:val="24"/>
        </w:rPr>
        <w:t xml:space="preserve"> </w:t>
      </w:r>
    </w:p>
    <w:p w14:paraId="0E6FC175" w14:textId="77777777" w:rsidR="000D19C9" w:rsidRPr="00BC67BA" w:rsidRDefault="000D19C9"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sz w:val="24"/>
          <w:szCs w:val="24"/>
        </w:rPr>
      </w:pPr>
    </w:p>
    <w:p w14:paraId="705D5A1A" w14:textId="24A4BC21" w:rsidR="000D19C9" w:rsidRPr="00BC67BA" w:rsidRDefault="00460700"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Допустими</w:t>
      </w:r>
      <w:r w:rsidR="009F4924">
        <w:rPr>
          <w:rFonts w:ascii="Times New Roman" w:hAnsi="Times New Roman"/>
          <w:sz w:val="24"/>
          <w:szCs w:val="24"/>
        </w:rPr>
        <w:t>ят</w:t>
      </w:r>
      <w:r w:rsidRPr="00BC67BA">
        <w:rPr>
          <w:rFonts w:ascii="Times New Roman" w:hAnsi="Times New Roman"/>
          <w:sz w:val="24"/>
          <w:szCs w:val="24"/>
        </w:rPr>
        <w:t xml:space="preserve"> </w:t>
      </w:r>
      <w:r w:rsidR="00E43B53" w:rsidRPr="00BC67BA">
        <w:rPr>
          <w:rFonts w:ascii="Times New Roman" w:hAnsi="Times New Roman"/>
          <w:sz w:val="24"/>
          <w:szCs w:val="24"/>
        </w:rPr>
        <w:t>регион</w:t>
      </w:r>
      <w:r w:rsidRPr="00BC67BA">
        <w:rPr>
          <w:rFonts w:ascii="Times New Roman" w:hAnsi="Times New Roman"/>
          <w:sz w:val="24"/>
          <w:szCs w:val="24"/>
        </w:rPr>
        <w:t xml:space="preserve"> (</w:t>
      </w:r>
      <w:r w:rsidRPr="00BC67BA">
        <w:rPr>
          <w:rFonts w:ascii="Times New Roman" w:hAnsi="Times New Roman"/>
          <w:sz w:val="24"/>
          <w:szCs w:val="24"/>
          <w:lang w:val="en-US"/>
        </w:rPr>
        <w:t>NUTS</w:t>
      </w:r>
      <w:r w:rsidR="002F4202" w:rsidRPr="00BC67BA">
        <w:rPr>
          <w:rFonts w:ascii="Times New Roman" w:hAnsi="Times New Roman"/>
          <w:sz w:val="24"/>
          <w:szCs w:val="24"/>
        </w:rPr>
        <w:t xml:space="preserve"> ниво </w:t>
      </w:r>
      <w:r w:rsidRPr="00BC67BA">
        <w:rPr>
          <w:rFonts w:ascii="Times New Roman" w:hAnsi="Times New Roman"/>
          <w:sz w:val="24"/>
          <w:szCs w:val="24"/>
        </w:rPr>
        <w:t>2</w:t>
      </w:r>
      <w:r w:rsidRPr="00BC67BA">
        <w:rPr>
          <w:rFonts w:ascii="Times New Roman" w:hAnsi="Times New Roman"/>
          <w:sz w:val="24"/>
          <w:szCs w:val="24"/>
          <w:lang w:val="en-US"/>
        </w:rPr>
        <w:t>)</w:t>
      </w:r>
      <w:r w:rsidRPr="00BC67BA">
        <w:rPr>
          <w:rFonts w:ascii="Times New Roman" w:hAnsi="Times New Roman"/>
          <w:sz w:val="24"/>
          <w:szCs w:val="24"/>
        </w:rPr>
        <w:t>, в ко</w:t>
      </w:r>
      <w:r w:rsidR="009F4924">
        <w:rPr>
          <w:rFonts w:ascii="Times New Roman" w:hAnsi="Times New Roman"/>
          <w:sz w:val="24"/>
          <w:szCs w:val="24"/>
        </w:rPr>
        <w:t>й</w:t>
      </w:r>
      <w:r w:rsidRPr="00BC67BA">
        <w:rPr>
          <w:rFonts w:ascii="Times New Roman" w:hAnsi="Times New Roman"/>
          <w:sz w:val="24"/>
          <w:szCs w:val="24"/>
        </w:rPr>
        <w:t xml:space="preserve">то могат да се изпълняват основните дейности от проектните предложения </w:t>
      </w:r>
      <w:r w:rsidR="009F4924">
        <w:rPr>
          <w:rFonts w:ascii="Times New Roman" w:hAnsi="Times New Roman"/>
          <w:sz w:val="24"/>
          <w:szCs w:val="24"/>
        </w:rPr>
        <w:t xml:space="preserve">е </w:t>
      </w:r>
      <w:r w:rsidR="00C06C8B">
        <w:rPr>
          <w:rFonts w:ascii="Times New Roman" w:hAnsi="Times New Roman"/>
          <w:sz w:val="24"/>
          <w:szCs w:val="24"/>
        </w:rPr>
        <w:t>Северен централен</w:t>
      </w:r>
      <w:r w:rsidRPr="00BC67BA">
        <w:rPr>
          <w:rFonts w:ascii="Times New Roman" w:hAnsi="Times New Roman"/>
          <w:sz w:val="24"/>
          <w:szCs w:val="24"/>
        </w:rPr>
        <w:t>:</w:t>
      </w:r>
    </w:p>
    <w:p w14:paraId="3A35ED62" w14:textId="21766ECD" w:rsidR="00460700" w:rsidRPr="009F4924" w:rsidRDefault="00460700"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sz w:val="24"/>
          <w:szCs w:val="24"/>
        </w:rPr>
      </w:pPr>
    </w:p>
    <w:p w14:paraId="41E0A36A" w14:textId="77777777" w:rsidR="0095679B" w:rsidRPr="00BC67BA" w:rsidRDefault="0095679B"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61E9F90A" w14:textId="77777777" w:rsidR="000D19C9" w:rsidRPr="00BC67BA" w:rsidRDefault="0095679B"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В т. 1 „Основни данни“ от формуляра за кандидатстване, в поле „Кратко описание на проектното предложение (до 2 000 символа)“ следва да се попълни информация за конкретните защитени зони, в които се предвижда изпълнение на проекта.</w:t>
      </w:r>
    </w:p>
    <w:p w14:paraId="6803E52C" w14:textId="77777777" w:rsidR="0095679B" w:rsidRPr="00BC67BA" w:rsidRDefault="0095679B"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787BC271" w14:textId="68A8D32A" w:rsidR="00D420E5" w:rsidRPr="00BC67BA" w:rsidRDefault="00B26E54"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З</w:t>
      </w:r>
      <w:r w:rsidR="00B71AC1" w:rsidRPr="00BC67BA">
        <w:rPr>
          <w:rFonts w:ascii="Times New Roman" w:eastAsia="Times New Roman" w:hAnsi="Times New Roman" w:cs="Times New Roman"/>
          <w:sz w:val="24"/>
          <w:szCs w:val="24"/>
          <w:lang w:eastAsia="fr-FR"/>
        </w:rPr>
        <w:t xml:space="preserve">ащитени зони от мрежата Натура 2000 </w:t>
      </w:r>
      <w:r w:rsidR="00614398" w:rsidRPr="00BC67BA">
        <w:rPr>
          <w:rFonts w:ascii="Times New Roman" w:eastAsia="Times New Roman" w:hAnsi="Times New Roman" w:cs="Times New Roman"/>
          <w:sz w:val="24"/>
          <w:szCs w:val="24"/>
          <w:lang w:eastAsia="fr-FR"/>
        </w:rPr>
        <w:t>в рамките на териториалния обх</w:t>
      </w:r>
      <w:r w:rsidR="009B7F5D" w:rsidRPr="00BC67BA">
        <w:rPr>
          <w:rFonts w:ascii="Times New Roman" w:eastAsia="Times New Roman" w:hAnsi="Times New Roman" w:cs="Times New Roman"/>
          <w:sz w:val="24"/>
          <w:szCs w:val="24"/>
          <w:lang w:eastAsia="fr-FR"/>
        </w:rPr>
        <w:t>ват на местн</w:t>
      </w:r>
      <w:r w:rsidR="00D420E5" w:rsidRPr="00BC67BA">
        <w:rPr>
          <w:rFonts w:ascii="Times New Roman" w:eastAsia="Times New Roman" w:hAnsi="Times New Roman" w:cs="Times New Roman"/>
          <w:sz w:val="24"/>
          <w:szCs w:val="24"/>
          <w:lang w:eastAsia="fr-FR"/>
        </w:rPr>
        <w:t xml:space="preserve">а инициативна група </w:t>
      </w:r>
      <w:r w:rsidR="00614398" w:rsidRPr="00BC67BA">
        <w:rPr>
          <w:rFonts w:ascii="Times New Roman" w:eastAsia="Times New Roman" w:hAnsi="Times New Roman" w:cs="Times New Roman"/>
          <w:sz w:val="24"/>
          <w:szCs w:val="24"/>
          <w:lang w:eastAsia="fr-FR"/>
        </w:rPr>
        <w:t>(МИГ)</w:t>
      </w:r>
      <w:r w:rsidR="00D420E5" w:rsidRPr="00BC67BA">
        <w:rPr>
          <w:rFonts w:ascii="Times New Roman" w:eastAsia="Times New Roman" w:hAnsi="Times New Roman" w:cs="Times New Roman"/>
          <w:sz w:val="24"/>
          <w:szCs w:val="24"/>
          <w:lang w:eastAsia="fr-FR"/>
        </w:rPr>
        <w:t xml:space="preserve"> </w:t>
      </w:r>
      <w:r w:rsidR="00914529" w:rsidRPr="00914529">
        <w:rPr>
          <w:rFonts w:ascii="Times New Roman" w:eastAsia="Times New Roman" w:hAnsi="Times New Roman" w:cs="Times New Roman"/>
          <w:sz w:val="24"/>
          <w:szCs w:val="24"/>
          <w:lang w:eastAsia="fr-FR"/>
        </w:rPr>
        <w:t xml:space="preserve">Тутракан-Сливо поле </w:t>
      </w:r>
      <w:r w:rsidR="00460700" w:rsidRPr="00BC67BA">
        <w:rPr>
          <w:rFonts w:ascii="Times New Roman" w:eastAsia="Times New Roman" w:hAnsi="Times New Roman" w:cs="Times New Roman"/>
          <w:sz w:val="24"/>
          <w:szCs w:val="24"/>
          <w:lang w:eastAsia="fr-FR"/>
        </w:rPr>
        <w:t>са</w:t>
      </w:r>
      <w:r w:rsidR="00D420E5" w:rsidRPr="00BC67BA">
        <w:rPr>
          <w:rFonts w:ascii="Times New Roman" w:eastAsia="Times New Roman" w:hAnsi="Times New Roman" w:cs="Times New Roman"/>
          <w:sz w:val="24"/>
          <w:szCs w:val="24"/>
          <w:lang w:eastAsia="fr-FR"/>
        </w:rPr>
        <w:t xml:space="preserve"> </w:t>
      </w:r>
      <w:r w:rsidR="00460700" w:rsidRPr="00BC67BA">
        <w:rPr>
          <w:rFonts w:ascii="Times New Roman" w:eastAsia="Times New Roman" w:hAnsi="Times New Roman" w:cs="Times New Roman"/>
          <w:sz w:val="24"/>
          <w:szCs w:val="24"/>
          <w:lang w:eastAsia="fr-FR"/>
        </w:rPr>
        <w:t>както следва</w:t>
      </w:r>
      <w:r w:rsidR="00D420E5" w:rsidRPr="00BC67BA">
        <w:rPr>
          <w:rFonts w:ascii="Times New Roman" w:eastAsia="Times New Roman" w:hAnsi="Times New Roman" w:cs="Times New Roman"/>
          <w:sz w:val="24"/>
          <w:szCs w:val="24"/>
          <w:lang w:eastAsia="fr-FR"/>
        </w:rPr>
        <w:t>:</w:t>
      </w:r>
    </w:p>
    <w:p w14:paraId="3EDF53C0" w14:textId="77777777" w:rsidR="00D420E5" w:rsidRPr="00BC67BA" w:rsidRDefault="00D420E5"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1F651045" w14:textId="77777777" w:rsidR="006567BD" w:rsidRPr="003F00B8" w:rsidRDefault="007C2B03"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3F00B8">
        <w:rPr>
          <w:rFonts w:ascii="Times New Roman" w:eastAsia="Times New Roman" w:hAnsi="Times New Roman" w:cs="Times New Roman"/>
          <w:sz w:val="24"/>
          <w:szCs w:val="24"/>
          <w:lang w:val="en-US" w:eastAsia="fr-FR"/>
        </w:rPr>
        <w:t xml:space="preserve">1. </w:t>
      </w:r>
      <w:r w:rsidR="006567BD" w:rsidRPr="003F00B8">
        <w:rPr>
          <w:rFonts w:ascii="Times New Roman" w:eastAsia="Times New Roman" w:hAnsi="Times New Roman" w:cs="Times New Roman"/>
          <w:sz w:val="24"/>
          <w:szCs w:val="24"/>
          <w:lang w:eastAsia="fr-FR"/>
        </w:rPr>
        <w:t>BG0000168 Лудогорие</w:t>
      </w:r>
    </w:p>
    <w:p w14:paraId="4F81774A" w14:textId="59B7A0D0" w:rsidR="007C2B03" w:rsidRPr="003F00B8" w:rsidRDefault="007C2B03"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3F00B8">
        <w:rPr>
          <w:rFonts w:ascii="Times New Roman" w:eastAsia="Times New Roman" w:hAnsi="Times New Roman" w:cs="Times New Roman"/>
          <w:sz w:val="24"/>
          <w:szCs w:val="24"/>
          <w:lang w:val="en-US" w:eastAsia="fr-FR"/>
        </w:rPr>
        <w:t xml:space="preserve">2. </w:t>
      </w:r>
      <w:r w:rsidR="006567BD" w:rsidRPr="003F00B8">
        <w:rPr>
          <w:rFonts w:ascii="Times New Roman" w:eastAsia="Times New Roman" w:hAnsi="Times New Roman" w:cs="Times New Roman"/>
          <w:sz w:val="24"/>
          <w:szCs w:val="24"/>
          <w:lang w:eastAsia="fr-FR"/>
        </w:rPr>
        <w:t xml:space="preserve">BG0000171 Лудогорие - </w:t>
      </w:r>
      <w:proofErr w:type="spellStart"/>
      <w:r w:rsidR="006567BD" w:rsidRPr="003F00B8">
        <w:rPr>
          <w:rFonts w:ascii="Times New Roman" w:eastAsia="Times New Roman" w:hAnsi="Times New Roman" w:cs="Times New Roman"/>
          <w:sz w:val="24"/>
          <w:szCs w:val="24"/>
          <w:lang w:eastAsia="fr-FR"/>
        </w:rPr>
        <w:t>Боблата</w:t>
      </w:r>
      <w:proofErr w:type="spellEnd"/>
    </w:p>
    <w:p w14:paraId="34CA27AD" w14:textId="1830A052" w:rsidR="007C2B03" w:rsidRPr="003F00B8" w:rsidRDefault="007C2B03"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3F00B8">
        <w:rPr>
          <w:rFonts w:ascii="Times New Roman" w:eastAsia="Times New Roman" w:hAnsi="Times New Roman" w:cs="Times New Roman"/>
          <w:sz w:val="24"/>
          <w:szCs w:val="24"/>
          <w:lang w:val="en-US" w:eastAsia="fr-FR"/>
        </w:rPr>
        <w:lastRenderedPageBreak/>
        <w:t xml:space="preserve">3. </w:t>
      </w:r>
      <w:r w:rsidR="006567BD" w:rsidRPr="003F00B8">
        <w:rPr>
          <w:rFonts w:ascii="Times New Roman" w:eastAsia="Times New Roman" w:hAnsi="Times New Roman" w:cs="Times New Roman"/>
          <w:sz w:val="24"/>
          <w:szCs w:val="24"/>
          <w:lang w:eastAsia="fr-FR"/>
        </w:rPr>
        <w:t xml:space="preserve">BG0000180 </w:t>
      </w:r>
      <w:proofErr w:type="spellStart"/>
      <w:r w:rsidR="006567BD" w:rsidRPr="003F00B8">
        <w:rPr>
          <w:rFonts w:ascii="Times New Roman" w:eastAsia="Times New Roman" w:hAnsi="Times New Roman" w:cs="Times New Roman"/>
          <w:sz w:val="24"/>
          <w:szCs w:val="24"/>
          <w:lang w:eastAsia="fr-FR"/>
        </w:rPr>
        <w:t>Боблата</w:t>
      </w:r>
      <w:proofErr w:type="spellEnd"/>
    </w:p>
    <w:p w14:paraId="4A60F0DD" w14:textId="31C6CAAA" w:rsidR="00A30980" w:rsidRDefault="007C2B03"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val="en-US" w:eastAsia="fr-FR"/>
        </w:rPr>
      </w:pPr>
      <w:r w:rsidRPr="003F00B8">
        <w:rPr>
          <w:rFonts w:ascii="Times New Roman" w:eastAsia="Times New Roman" w:hAnsi="Times New Roman" w:cs="Times New Roman"/>
          <w:sz w:val="24"/>
          <w:szCs w:val="24"/>
          <w:lang w:val="en-US" w:eastAsia="fr-FR"/>
        </w:rPr>
        <w:t xml:space="preserve">4. </w:t>
      </w:r>
      <w:r w:rsidR="006567BD" w:rsidRPr="003F00B8">
        <w:rPr>
          <w:rFonts w:ascii="Times New Roman" w:eastAsia="Times New Roman" w:hAnsi="Times New Roman" w:cs="Times New Roman"/>
          <w:sz w:val="24"/>
          <w:szCs w:val="24"/>
          <w:lang w:eastAsia="fr-FR"/>
        </w:rPr>
        <w:t>BG0000529 Мартен - Ряхово</w:t>
      </w:r>
    </w:p>
    <w:p w14:paraId="04052009" w14:textId="77777777" w:rsidR="00E169F7" w:rsidRDefault="00E169F7"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val="en-US" w:eastAsia="fr-FR"/>
        </w:rPr>
      </w:pPr>
    </w:p>
    <w:p w14:paraId="53AAB343" w14:textId="51B62044" w:rsidR="00F510D3" w:rsidRPr="00BC67BA" w:rsidRDefault="00F510D3"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roofErr w:type="spellStart"/>
      <w:r w:rsidRPr="00BC67BA">
        <w:rPr>
          <w:rFonts w:ascii="Times New Roman" w:eastAsia="Times New Roman" w:hAnsi="Times New Roman" w:cs="Times New Roman"/>
          <w:sz w:val="24"/>
          <w:szCs w:val="24"/>
          <w:lang w:eastAsia="fr-FR"/>
        </w:rPr>
        <w:t>Консервационни</w:t>
      </w:r>
      <w:proofErr w:type="spellEnd"/>
      <w:r w:rsidRPr="00BC67BA">
        <w:rPr>
          <w:rFonts w:ascii="Times New Roman" w:eastAsia="Times New Roman" w:hAnsi="Times New Roman" w:cs="Times New Roman"/>
          <w:sz w:val="24"/>
          <w:szCs w:val="24"/>
          <w:lang w:eastAsia="fr-FR"/>
        </w:rPr>
        <w:t>, включително инфраструктурни м</w:t>
      </w:r>
      <w:r w:rsidR="004D5F0F" w:rsidRPr="00BC67BA">
        <w:rPr>
          <w:rFonts w:ascii="Times New Roman" w:eastAsia="Times New Roman" w:hAnsi="Times New Roman" w:cs="Times New Roman"/>
          <w:sz w:val="24"/>
          <w:szCs w:val="24"/>
          <w:lang w:eastAsia="fr-FR"/>
        </w:rPr>
        <w:t xml:space="preserve">ерки за опазването на видове и/или местообитания </w:t>
      </w:r>
      <w:r w:rsidR="009F4924">
        <w:rPr>
          <w:rFonts w:ascii="Times New Roman" w:eastAsia="Times New Roman" w:hAnsi="Times New Roman" w:cs="Times New Roman"/>
          <w:sz w:val="24"/>
          <w:szCs w:val="24"/>
          <w:lang w:eastAsia="fr-FR"/>
        </w:rPr>
        <w:t xml:space="preserve">на видове </w:t>
      </w:r>
      <w:r w:rsidRPr="00BC67BA">
        <w:rPr>
          <w:rFonts w:ascii="Times New Roman" w:eastAsia="Times New Roman" w:hAnsi="Times New Roman" w:cs="Times New Roman"/>
          <w:sz w:val="24"/>
          <w:szCs w:val="24"/>
          <w:lang w:eastAsia="fr-FR"/>
        </w:rPr>
        <w:t>следва</w:t>
      </w:r>
      <w:r w:rsidR="004D5F0F" w:rsidRPr="00BC67BA">
        <w:rPr>
          <w:rFonts w:ascii="Times New Roman" w:eastAsia="Times New Roman" w:hAnsi="Times New Roman" w:cs="Times New Roman"/>
          <w:sz w:val="24"/>
          <w:szCs w:val="24"/>
          <w:lang w:eastAsia="fr-FR"/>
        </w:rPr>
        <w:t xml:space="preserve"> да се извършват</w:t>
      </w:r>
      <w:r w:rsidR="00F20C25" w:rsidRPr="00BC67BA">
        <w:rPr>
          <w:rFonts w:ascii="Times New Roman" w:eastAsia="Times New Roman" w:hAnsi="Times New Roman" w:cs="Times New Roman"/>
          <w:sz w:val="24"/>
          <w:szCs w:val="24"/>
          <w:lang w:eastAsia="fr-FR"/>
        </w:rPr>
        <w:t xml:space="preserve"> на територията на МИГ </w:t>
      </w:r>
      <w:r w:rsidR="00914529" w:rsidRPr="00914529">
        <w:rPr>
          <w:rFonts w:ascii="Times New Roman" w:eastAsia="Times New Roman" w:hAnsi="Times New Roman" w:cs="Times New Roman"/>
          <w:sz w:val="24"/>
          <w:szCs w:val="24"/>
          <w:lang w:eastAsia="fr-FR"/>
        </w:rPr>
        <w:t>Тутракан-Сливо поле</w:t>
      </w:r>
      <w:r w:rsidR="009F4924">
        <w:rPr>
          <w:rFonts w:ascii="Times New Roman" w:eastAsia="Times New Roman" w:hAnsi="Times New Roman" w:cs="Times New Roman"/>
          <w:sz w:val="24"/>
          <w:szCs w:val="24"/>
          <w:lang w:eastAsia="fr-FR"/>
        </w:rPr>
        <w:t>.</w:t>
      </w:r>
      <w:r w:rsidR="00F20C25" w:rsidRPr="00BC67BA">
        <w:rPr>
          <w:rFonts w:ascii="Times New Roman" w:eastAsia="Times New Roman" w:hAnsi="Times New Roman" w:cs="Times New Roman"/>
          <w:sz w:val="24"/>
          <w:szCs w:val="24"/>
          <w:lang w:eastAsia="fr-FR"/>
        </w:rPr>
        <w:t xml:space="preserve"> </w:t>
      </w:r>
    </w:p>
    <w:p w14:paraId="56AC01CE" w14:textId="13ECF05B" w:rsidR="00F510D3" w:rsidRDefault="00F510D3"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Провеждане на наблюдения на обекти и видове, подлежащи на мониторинг в рамките на </w:t>
      </w:r>
      <w:r w:rsidR="00B52F81" w:rsidRPr="00BC67BA">
        <w:rPr>
          <w:rFonts w:ascii="Times New Roman" w:eastAsia="Times New Roman" w:hAnsi="Times New Roman" w:cs="Times New Roman"/>
          <w:sz w:val="24"/>
          <w:szCs w:val="24"/>
          <w:lang w:eastAsia="fr-FR"/>
        </w:rPr>
        <w:t>Националната система за мониторинг на</w:t>
      </w:r>
      <w:r w:rsidR="00B52F96" w:rsidRPr="00BC67BA">
        <w:rPr>
          <w:rFonts w:ascii="Times New Roman" w:eastAsia="Times New Roman" w:hAnsi="Times New Roman" w:cs="Times New Roman"/>
          <w:sz w:val="24"/>
          <w:szCs w:val="24"/>
          <w:lang w:eastAsia="fr-FR"/>
        </w:rPr>
        <w:t xml:space="preserve"> състоянието на</w:t>
      </w:r>
      <w:r w:rsidR="00B52F81" w:rsidRPr="00BC67BA">
        <w:rPr>
          <w:rFonts w:ascii="Times New Roman" w:eastAsia="Times New Roman" w:hAnsi="Times New Roman" w:cs="Times New Roman"/>
          <w:sz w:val="24"/>
          <w:szCs w:val="24"/>
          <w:lang w:eastAsia="fr-FR"/>
        </w:rPr>
        <w:t xml:space="preserve"> биологичното разнообразие (НСМ</w:t>
      </w:r>
      <w:r w:rsidR="00B52F96" w:rsidRPr="00BC67BA">
        <w:rPr>
          <w:rFonts w:ascii="Times New Roman" w:eastAsia="Times New Roman" w:hAnsi="Times New Roman" w:cs="Times New Roman"/>
          <w:sz w:val="24"/>
          <w:szCs w:val="24"/>
          <w:lang w:eastAsia="fr-FR"/>
        </w:rPr>
        <w:t>С</w:t>
      </w:r>
      <w:r w:rsidRPr="00BC67BA">
        <w:rPr>
          <w:rFonts w:ascii="Times New Roman" w:eastAsia="Times New Roman" w:hAnsi="Times New Roman" w:cs="Times New Roman"/>
          <w:sz w:val="24"/>
          <w:szCs w:val="24"/>
          <w:lang w:eastAsia="fr-FR"/>
        </w:rPr>
        <w:t>БР</w:t>
      </w:r>
      <w:r w:rsidR="00B52F81" w:rsidRPr="00BC67BA">
        <w:rPr>
          <w:rFonts w:ascii="Times New Roman" w:eastAsia="Times New Roman" w:hAnsi="Times New Roman" w:cs="Times New Roman"/>
          <w:sz w:val="24"/>
          <w:szCs w:val="24"/>
          <w:lang w:eastAsia="fr-FR"/>
        </w:rPr>
        <w:t>)</w:t>
      </w:r>
      <w:r w:rsidRPr="00BC67BA">
        <w:rPr>
          <w:rFonts w:ascii="Times New Roman" w:eastAsia="Times New Roman" w:hAnsi="Times New Roman" w:cs="Times New Roman"/>
          <w:sz w:val="24"/>
          <w:szCs w:val="24"/>
          <w:lang w:eastAsia="fr-FR"/>
        </w:rPr>
        <w:t xml:space="preserve">, е допустимо и извън територията на МИГ </w:t>
      </w:r>
      <w:r w:rsidR="00914529" w:rsidRPr="00914529">
        <w:rPr>
          <w:rFonts w:ascii="Times New Roman" w:eastAsia="Times New Roman" w:hAnsi="Times New Roman" w:cs="Times New Roman"/>
          <w:sz w:val="24"/>
          <w:szCs w:val="24"/>
          <w:lang w:eastAsia="fr-FR"/>
        </w:rPr>
        <w:t xml:space="preserve">Тутракан-Сливо поле </w:t>
      </w:r>
      <w:r w:rsidRPr="00BC67BA">
        <w:rPr>
          <w:rFonts w:ascii="Times New Roman" w:eastAsia="Times New Roman" w:hAnsi="Times New Roman" w:cs="Times New Roman"/>
          <w:sz w:val="24"/>
          <w:szCs w:val="24"/>
          <w:lang w:eastAsia="fr-FR"/>
        </w:rPr>
        <w:t xml:space="preserve">при условие, че се </w:t>
      </w:r>
      <w:r w:rsidR="00B52F81" w:rsidRPr="00BC67BA">
        <w:rPr>
          <w:rFonts w:ascii="Times New Roman" w:eastAsia="Times New Roman" w:hAnsi="Times New Roman" w:cs="Times New Roman"/>
          <w:sz w:val="24"/>
          <w:szCs w:val="24"/>
          <w:lang w:eastAsia="fr-FR"/>
        </w:rPr>
        <w:t xml:space="preserve">осъществява в рамките на защитените зони, припокриващи се с териториалния обхват на МИГ. </w:t>
      </w:r>
    </w:p>
    <w:p w14:paraId="03CDA004" w14:textId="2890BDA1" w:rsidR="00700D2C" w:rsidRDefault="00700D2C"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53C78774" w14:textId="7355CF9F" w:rsidR="00700D2C" w:rsidRDefault="00700D2C"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700D2C">
        <w:rPr>
          <w:rFonts w:ascii="Times New Roman" w:eastAsia="Times New Roman" w:hAnsi="Times New Roman" w:cs="Times New Roman"/>
          <w:sz w:val="24"/>
          <w:szCs w:val="24"/>
          <w:lang w:eastAsia="fr-FR"/>
        </w:rPr>
        <w:t>Мярката обхваща видове от мрежата Натура 2000 с приоритет F1 и F2 съгласно НПРД, които са докладвани в „неблагоприятно-незадоволително“ състояние (U1) и които попадат в териториалния обхват на МИГ Тутракан - Сливо поле.</w:t>
      </w:r>
    </w:p>
    <w:p w14:paraId="68FB6CE6" w14:textId="6B2494FE" w:rsidR="00700D2C" w:rsidRDefault="00700D2C"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tbl>
      <w:tblPr>
        <w:tblW w:w="10060" w:type="dxa"/>
        <w:jc w:val="center"/>
        <w:tblLayout w:type="fixed"/>
        <w:tblLook w:val="04A0" w:firstRow="1" w:lastRow="0" w:firstColumn="1" w:lastColumn="0" w:noHBand="0" w:noVBand="1"/>
      </w:tblPr>
      <w:tblGrid>
        <w:gridCol w:w="713"/>
        <w:gridCol w:w="1134"/>
        <w:gridCol w:w="1134"/>
        <w:gridCol w:w="2835"/>
        <w:gridCol w:w="1276"/>
        <w:gridCol w:w="851"/>
        <w:gridCol w:w="1275"/>
        <w:gridCol w:w="842"/>
      </w:tblGrid>
      <w:tr w:rsidR="00700D2C" w:rsidRPr="00AB5EF2" w14:paraId="3C933F93" w14:textId="77777777" w:rsidTr="00160FA2">
        <w:trPr>
          <w:trHeight w:val="765"/>
          <w:jc w:val="center"/>
        </w:trPr>
        <w:tc>
          <w:tcPr>
            <w:tcW w:w="713" w:type="dxa"/>
            <w:tcBorders>
              <w:top w:val="single" w:sz="4" w:space="0" w:color="auto"/>
              <w:left w:val="single" w:sz="4" w:space="0" w:color="auto"/>
              <w:bottom w:val="nil"/>
              <w:right w:val="single" w:sz="4" w:space="0" w:color="auto"/>
            </w:tcBorders>
            <w:shd w:val="clear" w:color="auto" w:fill="F2F2F2" w:themeFill="background1" w:themeFillShade="F2"/>
            <w:vAlign w:val="bottom"/>
            <w:hideMark/>
          </w:tcPr>
          <w:p w14:paraId="12939A25"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Код</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защитена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зона</w:t>
            </w:r>
            <w:proofErr w:type="spellEnd"/>
          </w:p>
        </w:tc>
        <w:tc>
          <w:tcPr>
            <w:tcW w:w="1134" w:type="dxa"/>
            <w:tcBorders>
              <w:top w:val="single" w:sz="4" w:space="0" w:color="auto"/>
              <w:left w:val="nil"/>
              <w:bottom w:val="nil"/>
              <w:right w:val="single" w:sz="4" w:space="0" w:color="auto"/>
            </w:tcBorders>
            <w:shd w:val="clear" w:color="auto" w:fill="F2F2F2" w:themeFill="background1" w:themeFillShade="F2"/>
            <w:vAlign w:val="bottom"/>
            <w:hideMark/>
          </w:tcPr>
          <w:p w14:paraId="438D34D0"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Име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защитена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зона</w:t>
            </w:r>
            <w:proofErr w:type="spellEnd"/>
          </w:p>
        </w:tc>
        <w:tc>
          <w:tcPr>
            <w:tcW w:w="1134" w:type="dxa"/>
            <w:tcBorders>
              <w:top w:val="single" w:sz="4" w:space="0" w:color="auto"/>
              <w:left w:val="nil"/>
              <w:bottom w:val="nil"/>
              <w:right w:val="single" w:sz="4" w:space="0" w:color="auto"/>
            </w:tcBorders>
            <w:shd w:val="clear" w:color="auto" w:fill="F2F2F2" w:themeFill="background1" w:themeFillShade="F2"/>
            <w:vAlign w:val="bottom"/>
            <w:hideMark/>
          </w:tcPr>
          <w:p w14:paraId="1B2FF252"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Приоритет</w:t>
            </w:r>
            <w:proofErr w:type="spellEnd"/>
          </w:p>
        </w:tc>
        <w:tc>
          <w:tcPr>
            <w:tcW w:w="2835" w:type="dxa"/>
            <w:tcBorders>
              <w:top w:val="single" w:sz="4" w:space="0" w:color="auto"/>
              <w:left w:val="nil"/>
              <w:bottom w:val="nil"/>
              <w:right w:val="single" w:sz="4" w:space="0" w:color="auto"/>
            </w:tcBorders>
            <w:shd w:val="clear" w:color="auto" w:fill="F2F2F2" w:themeFill="background1" w:themeFillShade="F2"/>
            <w:vAlign w:val="bottom"/>
            <w:hideMark/>
          </w:tcPr>
          <w:p w14:paraId="196FF6B4"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Номер</w:t>
            </w:r>
            <w:proofErr w:type="spellEnd"/>
            <w:r w:rsidRPr="00AB5EF2">
              <w:rPr>
                <w:rFonts w:ascii="Arial" w:hAnsi="Arial" w:cs="Arial"/>
                <w:sz w:val="16"/>
                <w:szCs w:val="16"/>
                <w:lang w:val="en-US"/>
              </w:rPr>
              <w:t xml:space="preserve"> и </w:t>
            </w:r>
            <w:proofErr w:type="spellStart"/>
            <w:r w:rsidRPr="00AB5EF2">
              <w:rPr>
                <w:rFonts w:ascii="Arial" w:hAnsi="Arial" w:cs="Arial"/>
                <w:sz w:val="16"/>
                <w:szCs w:val="16"/>
                <w:lang w:val="en-US"/>
              </w:rPr>
              <w:t>наименование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мярка</w:t>
            </w:r>
            <w:proofErr w:type="spellEnd"/>
          </w:p>
        </w:tc>
        <w:tc>
          <w:tcPr>
            <w:tcW w:w="1276" w:type="dxa"/>
            <w:tcBorders>
              <w:top w:val="single" w:sz="4" w:space="0" w:color="auto"/>
              <w:left w:val="nil"/>
              <w:bottom w:val="nil"/>
              <w:right w:val="single" w:sz="4" w:space="0" w:color="auto"/>
            </w:tcBorders>
            <w:shd w:val="clear" w:color="auto" w:fill="F2F2F2" w:themeFill="background1" w:themeFillShade="F2"/>
            <w:vAlign w:val="bottom"/>
            <w:hideMark/>
          </w:tcPr>
          <w:p w14:paraId="775812BB"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Таксономия</w:t>
            </w:r>
            <w:proofErr w:type="spellEnd"/>
          </w:p>
        </w:tc>
        <w:tc>
          <w:tcPr>
            <w:tcW w:w="851" w:type="dxa"/>
            <w:tcBorders>
              <w:top w:val="single" w:sz="4" w:space="0" w:color="auto"/>
              <w:left w:val="nil"/>
              <w:bottom w:val="nil"/>
              <w:right w:val="single" w:sz="4" w:space="0" w:color="auto"/>
            </w:tcBorders>
            <w:shd w:val="clear" w:color="auto" w:fill="F2F2F2" w:themeFill="background1" w:themeFillShade="F2"/>
            <w:vAlign w:val="bottom"/>
            <w:hideMark/>
          </w:tcPr>
          <w:p w14:paraId="08D38ABF"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Код</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вид</w:t>
            </w:r>
            <w:proofErr w:type="spellEnd"/>
          </w:p>
        </w:tc>
        <w:tc>
          <w:tcPr>
            <w:tcW w:w="1275" w:type="dxa"/>
            <w:tcBorders>
              <w:top w:val="single" w:sz="4" w:space="0" w:color="auto"/>
              <w:left w:val="nil"/>
              <w:bottom w:val="nil"/>
              <w:right w:val="single" w:sz="4" w:space="0" w:color="auto"/>
            </w:tcBorders>
            <w:shd w:val="clear" w:color="auto" w:fill="F2F2F2" w:themeFill="background1" w:themeFillShade="F2"/>
            <w:vAlign w:val="bottom"/>
            <w:hideMark/>
          </w:tcPr>
          <w:p w14:paraId="367E69C6"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Име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вид</w:t>
            </w:r>
            <w:proofErr w:type="spellEnd"/>
          </w:p>
        </w:tc>
        <w:tc>
          <w:tcPr>
            <w:tcW w:w="842" w:type="dxa"/>
            <w:tcBorders>
              <w:top w:val="single" w:sz="4" w:space="0" w:color="auto"/>
              <w:left w:val="nil"/>
              <w:bottom w:val="single" w:sz="4" w:space="0" w:color="auto"/>
              <w:right w:val="single" w:sz="4" w:space="0" w:color="auto"/>
            </w:tcBorders>
            <w:shd w:val="clear" w:color="auto" w:fill="F2F2F2" w:themeFill="background1" w:themeFillShade="F2"/>
            <w:vAlign w:val="bottom"/>
            <w:hideMark/>
          </w:tcPr>
          <w:p w14:paraId="2AACA719" w14:textId="77777777" w:rsidR="00700D2C" w:rsidRPr="00AB5EF2" w:rsidRDefault="00700D2C" w:rsidP="00160FA2">
            <w:pPr>
              <w:rPr>
                <w:rFonts w:ascii="Arial" w:hAnsi="Arial" w:cs="Arial"/>
                <w:sz w:val="16"/>
                <w:szCs w:val="16"/>
                <w:lang w:val="en-US"/>
              </w:rPr>
            </w:pPr>
            <w:proofErr w:type="spellStart"/>
            <w:r w:rsidRPr="00AB5EF2">
              <w:rPr>
                <w:rFonts w:ascii="Arial" w:hAnsi="Arial" w:cs="Arial"/>
                <w:sz w:val="16"/>
                <w:szCs w:val="16"/>
                <w:lang w:val="en-US"/>
              </w:rPr>
              <w:t>Площ</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вид</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ха</w:t>
            </w:r>
            <w:proofErr w:type="spellEnd"/>
            <w:r w:rsidRPr="00AB5EF2">
              <w:rPr>
                <w:rFonts w:ascii="Arial" w:hAnsi="Arial" w:cs="Arial"/>
                <w:sz w:val="16"/>
                <w:szCs w:val="16"/>
                <w:lang w:val="en-US"/>
              </w:rPr>
              <w:t>)</w:t>
            </w:r>
          </w:p>
        </w:tc>
      </w:tr>
      <w:tr w:rsidR="00700D2C" w:rsidRPr="00D95C98" w14:paraId="3E2D4E66" w14:textId="77777777" w:rsidTr="00160FA2">
        <w:trPr>
          <w:trHeight w:val="706"/>
          <w:jc w:val="center"/>
        </w:trPr>
        <w:tc>
          <w:tcPr>
            <w:tcW w:w="713" w:type="dxa"/>
            <w:tcBorders>
              <w:top w:val="single" w:sz="4" w:space="0" w:color="auto"/>
              <w:left w:val="single" w:sz="4" w:space="0" w:color="auto"/>
              <w:bottom w:val="single" w:sz="4" w:space="0" w:color="auto"/>
              <w:right w:val="single" w:sz="4" w:space="0" w:color="auto"/>
            </w:tcBorders>
            <w:shd w:val="clear" w:color="auto" w:fill="auto"/>
            <w:noWrap/>
          </w:tcPr>
          <w:p w14:paraId="77FACDE7" w14:textId="77777777" w:rsidR="00700D2C" w:rsidRPr="007476AA" w:rsidRDefault="00700D2C" w:rsidP="00160FA2">
            <w:pPr>
              <w:rPr>
                <w:rFonts w:ascii="Arial" w:hAnsi="Arial" w:cs="Arial"/>
                <w:sz w:val="16"/>
                <w:szCs w:val="16"/>
              </w:rPr>
            </w:pPr>
            <w:r w:rsidRPr="00D95C98">
              <w:rPr>
                <w:rFonts w:ascii="Arial" w:hAnsi="Arial" w:cs="Arial"/>
                <w:sz w:val="16"/>
                <w:szCs w:val="16"/>
              </w:rPr>
              <w:t>BG0000168</w:t>
            </w:r>
          </w:p>
        </w:tc>
        <w:tc>
          <w:tcPr>
            <w:tcW w:w="1134" w:type="dxa"/>
            <w:tcBorders>
              <w:top w:val="single" w:sz="4" w:space="0" w:color="auto"/>
              <w:left w:val="nil"/>
              <w:bottom w:val="single" w:sz="4" w:space="0" w:color="auto"/>
              <w:right w:val="single" w:sz="4" w:space="0" w:color="auto"/>
            </w:tcBorders>
            <w:shd w:val="clear" w:color="auto" w:fill="auto"/>
            <w:noWrap/>
          </w:tcPr>
          <w:p w14:paraId="6BBA1F83" w14:textId="77777777" w:rsidR="00700D2C" w:rsidRPr="007476AA" w:rsidRDefault="00700D2C" w:rsidP="00160FA2">
            <w:pPr>
              <w:rPr>
                <w:rFonts w:ascii="Arial" w:hAnsi="Arial" w:cs="Arial"/>
                <w:sz w:val="16"/>
                <w:szCs w:val="16"/>
              </w:rPr>
            </w:pPr>
            <w:r w:rsidRPr="00D95C98">
              <w:rPr>
                <w:rFonts w:ascii="Arial" w:hAnsi="Arial" w:cs="Arial"/>
                <w:sz w:val="16"/>
                <w:szCs w:val="16"/>
              </w:rPr>
              <w:t>Лудогорие</w:t>
            </w:r>
          </w:p>
        </w:tc>
        <w:tc>
          <w:tcPr>
            <w:tcW w:w="1134" w:type="dxa"/>
            <w:tcBorders>
              <w:top w:val="single" w:sz="4" w:space="0" w:color="auto"/>
              <w:left w:val="nil"/>
              <w:bottom w:val="single" w:sz="4" w:space="0" w:color="auto"/>
              <w:right w:val="single" w:sz="4" w:space="0" w:color="auto"/>
            </w:tcBorders>
            <w:shd w:val="clear" w:color="auto" w:fill="auto"/>
            <w:noWrap/>
          </w:tcPr>
          <w:p w14:paraId="5E57C386" w14:textId="77777777" w:rsidR="00700D2C" w:rsidRPr="00AB5EF2" w:rsidRDefault="00700D2C" w:rsidP="00160FA2">
            <w:pPr>
              <w:rPr>
                <w:rFonts w:ascii="Arial" w:hAnsi="Arial" w:cs="Arial"/>
                <w:sz w:val="16"/>
                <w:szCs w:val="16"/>
                <w:lang w:val="en-US"/>
              </w:rPr>
            </w:pPr>
            <w:r>
              <w:rPr>
                <w:rFonts w:ascii="Arial" w:hAnsi="Arial" w:cs="Arial"/>
                <w:sz w:val="16"/>
                <w:szCs w:val="16"/>
                <w:lang w:val="en-US"/>
              </w:rPr>
              <w:t>F2</w:t>
            </w:r>
          </w:p>
        </w:tc>
        <w:tc>
          <w:tcPr>
            <w:tcW w:w="2835" w:type="dxa"/>
            <w:tcBorders>
              <w:top w:val="single" w:sz="4" w:space="0" w:color="auto"/>
              <w:left w:val="nil"/>
              <w:bottom w:val="single" w:sz="4" w:space="0" w:color="auto"/>
              <w:right w:val="single" w:sz="4" w:space="0" w:color="auto"/>
            </w:tcBorders>
            <w:shd w:val="clear" w:color="auto" w:fill="auto"/>
            <w:hideMark/>
          </w:tcPr>
          <w:p w14:paraId="67F4CAE9"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xml:space="preserve">М 109 – </w:t>
            </w:r>
            <w:proofErr w:type="spellStart"/>
            <w:r w:rsidRPr="00AB5EF2">
              <w:rPr>
                <w:rFonts w:ascii="Arial" w:hAnsi="Arial" w:cs="Arial"/>
                <w:sz w:val="16"/>
                <w:szCs w:val="16"/>
                <w:lang w:val="en-US"/>
              </w:rPr>
              <w:t>Инвестиции</w:t>
            </w:r>
            <w:proofErr w:type="spellEnd"/>
            <w:r w:rsidRPr="00AB5EF2">
              <w:rPr>
                <w:rFonts w:ascii="Arial" w:hAnsi="Arial" w:cs="Arial"/>
                <w:sz w:val="16"/>
                <w:szCs w:val="16"/>
                <w:lang w:val="en-US"/>
              </w:rPr>
              <w:t xml:space="preserve"> в </w:t>
            </w:r>
            <w:proofErr w:type="spellStart"/>
            <w:r w:rsidRPr="00AB5EF2">
              <w:rPr>
                <w:rFonts w:ascii="Arial" w:hAnsi="Arial" w:cs="Arial"/>
                <w:sz w:val="16"/>
                <w:szCs w:val="16"/>
                <w:lang w:val="en-US"/>
              </w:rPr>
              <w:t>консервационни</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дейности</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за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поддържане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подобряване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природозащитното</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състояние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видове</w:t>
            </w:r>
            <w:proofErr w:type="spellEnd"/>
            <w:r w:rsidRPr="00AB5EF2">
              <w:rPr>
                <w:rFonts w:ascii="Arial" w:hAnsi="Arial" w:cs="Arial"/>
                <w:sz w:val="16"/>
                <w:szCs w:val="16"/>
                <w:lang w:val="en-US"/>
              </w:rPr>
              <w:t xml:space="preserve"> и </w:t>
            </w:r>
            <w:proofErr w:type="spellStart"/>
            <w:r w:rsidRPr="00AB5EF2">
              <w:rPr>
                <w:rFonts w:ascii="Arial" w:hAnsi="Arial" w:cs="Arial"/>
                <w:sz w:val="16"/>
                <w:szCs w:val="16"/>
                <w:lang w:val="en-US"/>
              </w:rPr>
              <w:t>природни</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местообитания</w:t>
            </w:r>
            <w:proofErr w:type="spellEnd"/>
            <w:r w:rsidRPr="00AB5EF2">
              <w:rPr>
                <w:rFonts w:ascii="Arial" w:hAnsi="Arial" w:cs="Arial"/>
                <w:sz w:val="16"/>
                <w:szCs w:val="16"/>
                <w:lang w:val="en-US"/>
              </w:rPr>
              <w:t>.</w:t>
            </w:r>
          </w:p>
        </w:tc>
        <w:tc>
          <w:tcPr>
            <w:tcW w:w="1276" w:type="dxa"/>
            <w:tcBorders>
              <w:top w:val="single" w:sz="4" w:space="0" w:color="auto"/>
              <w:left w:val="nil"/>
              <w:bottom w:val="single" w:sz="4" w:space="0" w:color="auto"/>
              <w:right w:val="single" w:sz="4" w:space="0" w:color="auto"/>
            </w:tcBorders>
            <w:shd w:val="clear" w:color="auto" w:fill="auto"/>
            <w:noWrap/>
          </w:tcPr>
          <w:p w14:paraId="351947AE" w14:textId="77777777" w:rsidR="00700D2C" w:rsidRPr="00D95C98" w:rsidRDefault="00700D2C" w:rsidP="00160FA2">
            <w:pPr>
              <w:rPr>
                <w:rFonts w:ascii="Arial" w:hAnsi="Arial" w:cs="Arial"/>
                <w:sz w:val="16"/>
                <w:szCs w:val="16"/>
              </w:rPr>
            </w:pPr>
            <w:r>
              <w:rPr>
                <w:rFonts w:ascii="Arial" w:hAnsi="Arial" w:cs="Arial"/>
                <w:sz w:val="16"/>
                <w:szCs w:val="16"/>
              </w:rPr>
              <w:t>Земноводни</w:t>
            </w:r>
          </w:p>
        </w:tc>
        <w:tc>
          <w:tcPr>
            <w:tcW w:w="851" w:type="dxa"/>
            <w:tcBorders>
              <w:top w:val="single" w:sz="4" w:space="0" w:color="auto"/>
              <w:left w:val="nil"/>
              <w:bottom w:val="single" w:sz="4" w:space="0" w:color="auto"/>
              <w:right w:val="single" w:sz="4" w:space="0" w:color="auto"/>
            </w:tcBorders>
            <w:shd w:val="clear" w:color="auto" w:fill="auto"/>
            <w:noWrap/>
          </w:tcPr>
          <w:p w14:paraId="25DF9B6E" w14:textId="77777777" w:rsidR="00700D2C" w:rsidRPr="00AB5EF2" w:rsidRDefault="00700D2C" w:rsidP="00160FA2">
            <w:pPr>
              <w:rPr>
                <w:rFonts w:ascii="Arial" w:hAnsi="Arial" w:cs="Arial"/>
                <w:sz w:val="16"/>
                <w:szCs w:val="16"/>
                <w:lang w:val="en-US"/>
              </w:rPr>
            </w:pPr>
            <w:r w:rsidRPr="00D95C98">
              <w:rPr>
                <w:rFonts w:ascii="Arial" w:hAnsi="Arial" w:cs="Arial"/>
                <w:sz w:val="16"/>
                <w:szCs w:val="16"/>
                <w:lang w:val="en-US"/>
              </w:rPr>
              <w:t>1171</w:t>
            </w:r>
          </w:p>
        </w:tc>
        <w:tc>
          <w:tcPr>
            <w:tcW w:w="1275" w:type="dxa"/>
            <w:tcBorders>
              <w:top w:val="single" w:sz="4" w:space="0" w:color="auto"/>
              <w:left w:val="nil"/>
              <w:bottom w:val="single" w:sz="4" w:space="0" w:color="auto"/>
              <w:right w:val="single" w:sz="4" w:space="0" w:color="auto"/>
            </w:tcBorders>
            <w:shd w:val="clear" w:color="auto" w:fill="auto"/>
          </w:tcPr>
          <w:p w14:paraId="0E5A8DCD" w14:textId="77777777" w:rsidR="00700D2C" w:rsidRPr="00AB5EF2" w:rsidRDefault="00700D2C" w:rsidP="00160FA2">
            <w:pPr>
              <w:rPr>
                <w:rFonts w:ascii="Arial" w:hAnsi="Arial" w:cs="Arial"/>
                <w:sz w:val="16"/>
                <w:szCs w:val="16"/>
                <w:lang w:val="en-US"/>
              </w:rPr>
            </w:pPr>
            <w:proofErr w:type="spellStart"/>
            <w:r w:rsidRPr="00D95C98">
              <w:rPr>
                <w:rFonts w:ascii="Arial" w:hAnsi="Arial" w:cs="Arial"/>
                <w:sz w:val="16"/>
                <w:szCs w:val="16"/>
                <w:lang w:val="en-US"/>
              </w:rPr>
              <w:t>Triturus</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karelinii</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Triturus</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cristatus</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karelinii</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Голям</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гребенест</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тритон</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42FEA5D9" w14:textId="77777777" w:rsidR="00700D2C" w:rsidRPr="00D95C98" w:rsidRDefault="00700D2C" w:rsidP="00160FA2">
            <w:pPr>
              <w:jc w:val="right"/>
              <w:rPr>
                <w:rFonts w:ascii="Arial" w:hAnsi="Arial" w:cs="Arial"/>
                <w:sz w:val="16"/>
                <w:szCs w:val="16"/>
              </w:rPr>
            </w:pPr>
            <w:r>
              <w:rPr>
                <w:rFonts w:ascii="Arial" w:hAnsi="Arial" w:cs="Arial"/>
                <w:sz w:val="16"/>
                <w:szCs w:val="16"/>
              </w:rPr>
              <w:t>226,78</w:t>
            </w:r>
          </w:p>
        </w:tc>
      </w:tr>
      <w:tr w:rsidR="00700D2C" w:rsidRPr="00D95C98" w14:paraId="16997652" w14:textId="77777777" w:rsidTr="00160FA2">
        <w:trPr>
          <w:trHeight w:val="546"/>
          <w:jc w:val="center"/>
        </w:trPr>
        <w:tc>
          <w:tcPr>
            <w:tcW w:w="713" w:type="dxa"/>
            <w:tcBorders>
              <w:top w:val="single" w:sz="4" w:space="0" w:color="auto"/>
              <w:left w:val="single" w:sz="4" w:space="0" w:color="auto"/>
              <w:bottom w:val="single" w:sz="4" w:space="0" w:color="auto"/>
              <w:right w:val="single" w:sz="4" w:space="0" w:color="auto"/>
            </w:tcBorders>
            <w:shd w:val="clear" w:color="auto" w:fill="auto"/>
            <w:noWrap/>
          </w:tcPr>
          <w:p w14:paraId="6B256D5A" w14:textId="77777777" w:rsidR="00700D2C" w:rsidRDefault="00700D2C" w:rsidP="00160FA2">
            <w:pPr>
              <w:rPr>
                <w:rFonts w:ascii="Arial" w:hAnsi="Arial" w:cs="Arial"/>
                <w:sz w:val="16"/>
                <w:szCs w:val="16"/>
                <w:lang w:val="en-US"/>
              </w:rPr>
            </w:pPr>
            <w:r w:rsidRPr="00D95C98">
              <w:rPr>
                <w:rFonts w:ascii="Arial" w:hAnsi="Arial" w:cs="Arial"/>
                <w:sz w:val="16"/>
                <w:szCs w:val="16"/>
                <w:lang w:val="en-US"/>
              </w:rPr>
              <w:t>BG0000168</w:t>
            </w:r>
          </w:p>
        </w:tc>
        <w:tc>
          <w:tcPr>
            <w:tcW w:w="1134" w:type="dxa"/>
            <w:tcBorders>
              <w:top w:val="single" w:sz="4" w:space="0" w:color="auto"/>
              <w:left w:val="nil"/>
              <w:bottom w:val="single" w:sz="4" w:space="0" w:color="auto"/>
              <w:right w:val="single" w:sz="4" w:space="0" w:color="auto"/>
            </w:tcBorders>
            <w:shd w:val="clear" w:color="auto" w:fill="auto"/>
            <w:noWrap/>
          </w:tcPr>
          <w:p w14:paraId="15E10EC8" w14:textId="77777777" w:rsidR="00700D2C" w:rsidRDefault="00700D2C" w:rsidP="00160FA2">
            <w:pPr>
              <w:rPr>
                <w:rFonts w:ascii="Arial" w:hAnsi="Arial" w:cs="Arial"/>
                <w:sz w:val="16"/>
                <w:szCs w:val="16"/>
                <w:lang w:val="en-US"/>
              </w:rPr>
            </w:pPr>
            <w:proofErr w:type="spellStart"/>
            <w:r w:rsidRPr="00D95C98">
              <w:rPr>
                <w:rFonts w:ascii="Arial" w:hAnsi="Arial" w:cs="Arial"/>
                <w:sz w:val="16"/>
                <w:szCs w:val="16"/>
                <w:lang w:val="en-US"/>
              </w:rPr>
              <w:t>Лудогорие</w:t>
            </w:r>
            <w:proofErr w:type="spellEnd"/>
          </w:p>
        </w:tc>
        <w:tc>
          <w:tcPr>
            <w:tcW w:w="1134" w:type="dxa"/>
            <w:tcBorders>
              <w:top w:val="single" w:sz="4" w:space="0" w:color="auto"/>
              <w:left w:val="nil"/>
              <w:bottom w:val="single" w:sz="4" w:space="0" w:color="auto"/>
              <w:right w:val="single" w:sz="4" w:space="0" w:color="auto"/>
            </w:tcBorders>
            <w:shd w:val="clear" w:color="auto" w:fill="auto"/>
            <w:noWrap/>
          </w:tcPr>
          <w:p w14:paraId="7600D682" w14:textId="77777777" w:rsidR="00700D2C" w:rsidRDefault="00700D2C" w:rsidP="00160FA2">
            <w:r w:rsidRPr="00AE42B2">
              <w:rPr>
                <w:rFonts w:ascii="Arial" w:hAnsi="Arial" w:cs="Arial"/>
                <w:sz w:val="16"/>
                <w:szCs w:val="16"/>
                <w:lang w:val="en-US"/>
              </w:rPr>
              <w:t>F2</w:t>
            </w:r>
          </w:p>
        </w:tc>
        <w:tc>
          <w:tcPr>
            <w:tcW w:w="2835" w:type="dxa"/>
            <w:tcBorders>
              <w:top w:val="single" w:sz="4" w:space="0" w:color="auto"/>
              <w:left w:val="nil"/>
              <w:bottom w:val="single" w:sz="4" w:space="0" w:color="auto"/>
              <w:right w:val="single" w:sz="4" w:space="0" w:color="auto"/>
            </w:tcBorders>
            <w:shd w:val="clear" w:color="auto" w:fill="auto"/>
          </w:tcPr>
          <w:p w14:paraId="193240D9" w14:textId="77777777" w:rsidR="00700D2C" w:rsidRPr="00AB5EF2" w:rsidRDefault="00700D2C" w:rsidP="00160FA2">
            <w:pPr>
              <w:rPr>
                <w:rFonts w:ascii="Arial" w:hAnsi="Arial" w:cs="Arial"/>
                <w:sz w:val="16"/>
                <w:szCs w:val="16"/>
                <w:lang w:val="en-US"/>
              </w:rPr>
            </w:pPr>
            <w:r w:rsidRPr="00565397">
              <w:rPr>
                <w:rFonts w:ascii="Arial" w:hAnsi="Arial" w:cs="Arial"/>
                <w:sz w:val="16"/>
                <w:szCs w:val="16"/>
                <w:lang w:val="en-US"/>
              </w:rPr>
              <w:t xml:space="preserve">М 109 – </w:t>
            </w:r>
            <w:proofErr w:type="spellStart"/>
            <w:r w:rsidRPr="00565397">
              <w:rPr>
                <w:rFonts w:ascii="Arial" w:hAnsi="Arial" w:cs="Arial"/>
                <w:sz w:val="16"/>
                <w:szCs w:val="16"/>
                <w:lang w:val="en-US"/>
              </w:rPr>
              <w:t>Инвестиции</w:t>
            </w:r>
            <w:proofErr w:type="spellEnd"/>
            <w:r w:rsidRPr="00565397">
              <w:rPr>
                <w:rFonts w:ascii="Arial" w:hAnsi="Arial" w:cs="Arial"/>
                <w:sz w:val="16"/>
                <w:szCs w:val="16"/>
                <w:lang w:val="en-US"/>
              </w:rPr>
              <w:t xml:space="preserve"> в </w:t>
            </w:r>
            <w:proofErr w:type="spellStart"/>
            <w:r w:rsidRPr="00565397">
              <w:rPr>
                <w:rFonts w:ascii="Arial" w:hAnsi="Arial" w:cs="Arial"/>
                <w:sz w:val="16"/>
                <w:szCs w:val="16"/>
                <w:lang w:val="en-US"/>
              </w:rPr>
              <w:t>консервационни</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дейности</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за</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поддържане</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подобряване</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на</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природозащитното</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състояние</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на</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видове</w:t>
            </w:r>
            <w:proofErr w:type="spellEnd"/>
            <w:r w:rsidRPr="00565397">
              <w:rPr>
                <w:rFonts w:ascii="Arial" w:hAnsi="Arial" w:cs="Arial"/>
                <w:sz w:val="16"/>
                <w:szCs w:val="16"/>
                <w:lang w:val="en-US"/>
              </w:rPr>
              <w:t xml:space="preserve"> и </w:t>
            </w:r>
            <w:proofErr w:type="spellStart"/>
            <w:r w:rsidRPr="00565397">
              <w:rPr>
                <w:rFonts w:ascii="Arial" w:hAnsi="Arial" w:cs="Arial"/>
                <w:sz w:val="16"/>
                <w:szCs w:val="16"/>
                <w:lang w:val="en-US"/>
              </w:rPr>
              <w:t>природни</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местообитания</w:t>
            </w:r>
            <w:proofErr w:type="spellEnd"/>
            <w:r w:rsidRPr="00565397">
              <w:rPr>
                <w:rFonts w:ascii="Arial" w:hAnsi="Arial" w:cs="Arial"/>
                <w:sz w:val="16"/>
                <w:szCs w:val="16"/>
                <w:lang w:val="en-US"/>
              </w:rPr>
              <w:t>.</w:t>
            </w:r>
          </w:p>
        </w:tc>
        <w:tc>
          <w:tcPr>
            <w:tcW w:w="1276" w:type="dxa"/>
            <w:tcBorders>
              <w:top w:val="single" w:sz="4" w:space="0" w:color="auto"/>
              <w:left w:val="nil"/>
              <w:bottom w:val="single" w:sz="4" w:space="0" w:color="auto"/>
              <w:right w:val="single" w:sz="4" w:space="0" w:color="auto"/>
            </w:tcBorders>
            <w:shd w:val="clear" w:color="auto" w:fill="auto"/>
            <w:noWrap/>
          </w:tcPr>
          <w:p w14:paraId="37EE95FB" w14:textId="77777777" w:rsidR="00700D2C" w:rsidRDefault="00700D2C" w:rsidP="00160FA2">
            <w:pPr>
              <w:rPr>
                <w:rFonts w:ascii="Arial" w:hAnsi="Arial" w:cs="Arial"/>
                <w:sz w:val="16"/>
                <w:szCs w:val="16"/>
              </w:rPr>
            </w:pPr>
            <w:r>
              <w:rPr>
                <w:rFonts w:ascii="Arial" w:hAnsi="Arial" w:cs="Arial"/>
                <w:sz w:val="16"/>
                <w:szCs w:val="16"/>
              </w:rPr>
              <w:t>Земноводни</w:t>
            </w:r>
          </w:p>
        </w:tc>
        <w:tc>
          <w:tcPr>
            <w:tcW w:w="851" w:type="dxa"/>
            <w:tcBorders>
              <w:top w:val="single" w:sz="4" w:space="0" w:color="auto"/>
              <w:left w:val="nil"/>
              <w:bottom w:val="single" w:sz="4" w:space="0" w:color="auto"/>
              <w:right w:val="single" w:sz="4" w:space="0" w:color="auto"/>
            </w:tcBorders>
            <w:shd w:val="clear" w:color="auto" w:fill="auto"/>
            <w:noWrap/>
          </w:tcPr>
          <w:p w14:paraId="56FC8D28" w14:textId="77777777" w:rsidR="00700D2C" w:rsidRPr="00565397" w:rsidRDefault="00700D2C" w:rsidP="00160FA2">
            <w:pPr>
              <w:rPr>
                <w:rFonts w:ascii="Arial" w:hAnsi="Arial" w:cs="Arial"/>
                <w:sz w:val="16"/>
                <w:szCs w:val="16"/>
              </w:rPr>
            </w:pPr>
            <w:r>
              <w:rPr>
                <w:rFonts w:ascii="Arial" w:hAnsi="Arial" w:cs="Arial"/>
                <w:sz w:val="16"/>
                <w:szCs w:val="16"/>
              </w:rPr>
              <w:t>1188</w:t>
            </w:r>
          </w:p>
        </w:tc>
        <w:tc>
          <w:tcPr>
            <w:tcW w:w="1275" w:type="dxa"/>
            <w:tcBorders>
              <w:top w:val="single" w:sz="4" w:space="0" w:color="auto"/>
              <w:left w:val="nil"/>
              <w:bottom w:val="single" w:sz="4" w:space="0" w:color="auto"/>
              <w:right w:val="single" w:sz="4" w:space="0" w:color="auto"/>
            </w:tcBorders>
            <w:shd w:val="clear" w:color="auto" w:fill="auto"/>
          </w:tcPr>
          <w:p w14:paraId="31C0229B" w14:textId="77777777" w:rsidR="00700D2C" w:rsidRPr="007476AA" w:rsidRDefault="00700D2C" w:rsidP="00160FA2">
            <w:pPr>
              <w:rPr>
                <w:rFonts w:ascii="Arial" w:hAnsi="Arial" w:cs="Arial"/>
                <w:sz w:val="16"/>
                <w:szCs w:val="16"/>
                <w:lang w:val="en-US"/>
              </w:rPr>
            </w:pP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 </w:t>
            </w:r>
            <w:proofErr w:type="spellStart"/>
            <w:r w:rsidRPr="00D95C98">
              <w:rPr>
                <w:rFonts w:ascii="Arial" w:hAnsi="Arial" w:cs="Arial"/>
                <w:sz w:val="16"/>
                <w:szCs w:val="16"/>
                <w:lang w:val="en-US"/>
              </w:rPr>
              <w:t>Червенокоремна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бумка</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32FC5D71" w14:textId="77777777" w:rsidR="00700D2C" w:rsidRPr="00D95C98" w:rsidRDefault="00700D2C" w:rsidP="00160FA2">
            <w:pPr>
              <w:jc w:val="right"/>
              <w:rPr>
                <w:rFonts w:ascii="Arial" w:hAnsi="Arial" w:cs="Arial"/>
                <w:sz w:val="16"/>
                <w:szCs w:val="16"/>
              </w:rPr>
            </w:pPr>
            <w:r>
              <w:rPr>
                <w:rFonts w:ascii="Arial" w:hAnsi="Arial" w:cs="Arial"/>
                <w:sz w:val="16"/>
                <w:szCs w:val="16"/>
              </w:rPr>
              <w:t>131,72</w:t>
            </w:r>
          </w:p>
        </w:tc>
      </w:tr>
      <w:tr w:rsidR="00700D2C" w:rsidRPr="00D95C98" w14:paraId="5430D96C" w14:textId="77777777" w:rsidTr="00160FA2">
        <w:trPr>
          <w:trHeight w:val="695"/>
          <w:jc w:val="center"/>
        </w:trPr>
        <w:tc>
          <w:tcPr>
            <w:tcW w:w="713" w:type="dxa"/>
            <w:tcBorders>
              <w:top w:val="nil"/>
              <w:left w:val="single" w:sz="4" w:space="0" w:color="auto"/>
              <w:bottom w:val="single" w:sz="4" w:space="0" w:color="auto"/>
              <w:right w:val="single" w:sz="4" w:space="0" w:color="auto"/>
            </w:tcBorders>
            <w:shd w:val="clear" w:color="auto" w:fill="auto"/>
            <w:noWrap/>
          </w:tcPr>
          <w:p w14:paraId="185CD918" w14:textId="77777777" w:rsidR="00700D2C" w:rsidRPr="00AB5EF2" w:rsidRDefault="00700D2C" w:rsidP="00160FA2">
            <w:pPr>
              <w:rPr>
                <w:rFonts w:ascii="Arial" w:hAnsi="Arial" w:cs="Arial"/>
                <w:sz w:val="16"/>
                <w:szCs w:val="16"/>
                <w:lang w:val="en-US"/>
              </w:rPr>
            </w:pPr>
            <w:r w:rsidRPr="00D95C98">
              <w:rPr>
                <w:rFonts w:ascii="Arial" w:hAnsi="Arial" w:cs="Arial"/>
                <w:sz w:val="16"/>
                <w:szCs w:val="16"/>
                <w:lang w:val="en-US"/>
              </w:rPr>
              <w:t>BG0000168</w:t>
            </w:r>
          </w:p>
        </w:tc>
        <w:tc>
          <w:tcPr>
            <w:tcW w:w="1134" w:type="dxa"/>
            <w:tcBorders>
              <w:top w:val="nil"/>
              <w:left w:val="nil"/>
              <w:bottom w:val="single" w:sz="4" w:space="0" w:color="auto"/>
              <w:right w:val="single" w:sz="4" w:space="0" w:color="auto"/>
            </w:tcBorders>
            <w:shd w:val="clear" w:color="auto" w:fill="auto"/>
            <w:noWrap/>
          </w:tcPr>
          <w:p w14:paraId="3D013520" w14:textId="77777777" w:rsidR="00700D2C" w:rsidRPr="00AB5EF2" w:rsidRDefault="00700D2C" w:rsidP="00160FA2">
            <w:pPr>
              <w:rPr>
                <w:rFonts w:ascii="Arial" w:hAnsi="Arial" w:cs="Arial"/>
                <w:sz w:val="16"/>
                <w:szCs w:val="16"/>
                <w:lang w:val="en-US"/>
              </w:rPr>
            </w:pPr>
            <w:proofErr w:type="spellStart"/>
            <w:r w:rsidRPr="00D95C98">
              <w:rPr>
                <w:rFonts w:ascii="Arial" w:hAnsi="Arial" w:cs="Arial"/>
                <w:sz w:val="16"/>
                <w:szCs w:val="16"/>
                <w:lang w:val="en-US"/>
              </w:rPr>
              <w:t>Лудогорие</w:t>
            </w:r>
            <w:proofErr w:type="spellEnd"/>
          </w:p>
        </w:tc>
        <w:tc>
          <w:tcPr>
            <w:tcW w:w="1134" w:type="dxa"/>
            <w:tcBorders>
              <w:top w:val="nil"/>
              <w:left w:val="nil"/>
              <w:bottom w:val="single" w:sz="4" w:space="0" w:color="auto"/>
              <w:right w:val="single" w:sz="4" w:space="0" w:color="auto"/>
            </w:tcBorders>
            <w:shd w:val="clear" w:color="auto" w:fill="auto"/>
            <w:noWrap/>
          </w:tcPr>
          <w:p w14:paraId="725FEA6F" w14:textId="77777777" w:rsidR="00700D2C" w:rsidRDefault="00700D2C" w:rsidP="00160FA2">
            <w:r w:rsidRPr="00AE42B2">
              <w:rPr>
                <w:rFonts w:ascii="Arial" w:hAnsi="Arial" w:cs="Arial"/>
                <w:sz w:val="16"/>
                <w:szCs w:val="16"/>
                <w:lang w:val="en-US"/>
              </w:rPr>
              <w:t>F2</w:t>
            </w:r>
          </w:p>
        </w:tc>
        <w:tc>
          <w:tcPr>
            <w:tcW w:w="2835" w:type="dxa"/>
            <w:tcBorders>
              <w:top w:val="nil"/>
              <w:left w:val="nil"/>
              <w:bottom w:val="single" w:sz="4" w:space="0" w:color="auto"/>
              <w:right w:val="single" w:sz="4" w:space="0" w:color="auto"/>
            </w:tcBorders>
            <w:shd w:val="clear" w:color="auto" w:fill="auto"/>
            <w:hideMark/>
          </w:tcPr>
          <w:p w14:paraId="64B18E0C"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xml:space="preserve">М 109 – </w:t>
            </w:r>
            <w:proofErr w:type="spellStart"/>
            <w:r w:rsidRPr="00AB5EF2">
              <w:rPr>
                <w:rFonts w:ascii="Arial" w:hAnsi="Arial" w:cs="Arial"/>
                <w:sz w:val="16"/>
                <w:szCs w:val="16"/>
                <w:lang w:val="en-US"/>
              </w:rPr>
              <w:t>Инвестиции</w:t>
            </w:r>
            <w:proofErr w:type="spellEnd"/>
            <w:r w:rsidRPr="00AB5EF2">
              <w:rPr>
                <w:rFonts w:ascii="Arial" w:hAnsi="Arial" w:cs="Arial"/>
                <w:sz w:val="16"/>
                <w:szCs w:val="16"/>
                <w:lang w:val="en-US"/>
              </w:rPr>
              <w:t xml:space="preserve"> в </w:t>
            </w:r>
            <w:proofErr w:type="spellStart"/>
            <w:r w:rsidRPr="00AB5EF2">
              <w:rPr>
                <w:rFonts w:ascii="Arial" w:hAnsi="Arial" w:cs="Arial"/>
                <w:sz w:val="16"/>
                <w:szCs w:val="16"/>
                <w:lang w:val="en-US"/>
              </w:rPr>
              <w:t>консервационни</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дейности</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за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поддържане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подобряване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природозащитното</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състояние</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на</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видове</w:t>
            </w:r>
            <w:proofErr w:type="spellEnd"/>
            <w:r w:rsidRPr="00AB5EF2">
              <w:rPr>
                <w:rFonts w:ascii="Arial" w:hAnsi="Arial" w:cs="Arial"/>
                <w:sz w:val="16"/>
                <w:szCs w:val="16"/>
                <w:lang w:val="en-US"/>
              </w:rPr>
              <w:t xml:space="preserve"> и </w:t>
            </w:r>
            <w:proofErr w:type="spellStart"/>
            <w:r w:rsidRPr="00AB5EF2">
              <w:rPr>
                <w:rFonts w:ascii="Arial" w:hAnsi="Arial" w:cs="Arial"/>
                <w:sz w:val="16"/>
                <w:szCs w:val="16"/>
                <w:lang w:val="en-US"/>
              </w:rPr>
              <w:t>природни</w:t>
            </w:r>
            <w:proofErr w:type="spellEnd"/>
            <w:r w:rsidRPr="00AB5EF2">
              <w:rPr>
                <w:rFonts w:ascii="Arial" w:hAnsi="Arial" w:cs="Arial"/>
                <w:sz w:val="16"/>
                <w:szCs w:val="16"/>
                <w:lang w:val="en-US"/>
              </w:rPr>
              <w:t xml:space="preserve"> </w:t>
            </w:r>
            <w:proofErr w:type="spellStart"/>
            <w:r w:rsidRPr="00AB5EF2">
              <w:rPr>
                <w:rFonts w:ascii="Arial" w:hAnsi="Arial" w:cs="Arial"/>
                <w:sz w:val="16"/>
                <w:szCs w:val="16"/>
                <w:lang w:val="en-US"/>
              </w:rPr>
              <w:t>местообитания</w:t>
            </w:r>
            <w:proofErr w:type="spellEnd"/>
            <w:r w:rsidRPr="00AB5EF2">
              <w:rPr>
                <w:rFonts w:ascii="Arial" w:hAnsi="Arial" w:cs="Arial"/>
                <w:sz w:val="16"/>
                <w:szCs w:val="16"/>
                <w:lang w:val="en-US"/>
              </w:rPr>
              <w:t>.</w:t>
            </w:r>
          </w:p>
        </w:tc>
        <w:tc>
          <w:tcPr>
            <w:tcW w:w="1276" w:type="dxa"/>
            <w:tcBorders>
              <w:top w:val="nil"/>
              <w:left w:val="nil"/>
              <w:bottom w:val="single" w:sz="4" w:space="0" w:color="auto"/>
              <w:right w:val="single" w:sz="4" w:space="0" w:color="auto"/>
            </w:tcBorders>
            <w:shd w:val="clear" w:color="auto" w:fill="auto"/>
            <w:noWrap/>
          </w:tcPr>
          <w:p w14:paraId="0AA34797" w14:textId="77777777" w:rsidR="00700D2C" w:rsidRPr="00D95C98" w:rsidRDefault="00700D2C" w:rsidP="00160FA2">
            <w:pPr>
              <w:rPr>
                <w:rFonts w:ascii="Arial" w:hAnsi="Arial" w:cs="Arial"/>
                <w:sz w:val="16"/>
                <w:szCs w:val="16"/>
              </w:rPr>
            </w:pPr>
            <w:r>
              <w:rPr>
                <w:rFonts w:ascii="Arial" w:hAnsi="Arial" w:cs="Arial"/>
                <w:sz w:val="16"/>
                <w:szCs w:val="16"/>
              </w:rPr>
              <w:t>Влечуги</w:t>
            </w:r>
          </w:p>
        </w:tc>
        <w:tc>
          <w:tcPr>
            <w:tcW w:w="851" w:type="dxa"/>
            <w:tcBorders>
              <w:top w:val="nil"/>
              <w:left w:val="nil"/>
              <w:bottom w:val="single" w:sz="4" w:space="0" w:color="auto"/>
              <w:right w:val="single" w:sz="4" w:space="0" w:color="auto"/>
            </w:tcBorders>
            <w:shd w:val="clear" w:color="auto" w:fill="auto"/>
            <w:noWrap/>
          </w:tcPr>
          <w:p w14:paraId="34FE2E8B" w14:textId="77777777" w:rsidR="00700D2C" w:rsidRPr="00D95C98" w:rsidRDefault="00700D2C" w:rsidP="00160FA2">
            <w:pPr>
              <w:rPr>
                <w:rFonts w:ascii="Arial" w:hAnsi="Arial" w:cs="Arial"/>
                <w:sz w:val="16"/>
                <w:szCs w:val="16"/>
              </w:rPr>
            </w:pPr>
            <w:r>
              <w:rPr>
                <w:rFonts w:ascii="Arial" w:hAnsi="Arial" w:cs="Arial"/>
                <w:sz w:val="16"/>
                <w:szCs w:val="16"/>
              </w:rPr>
              <w:t>1220</w:t>
            </w:r>
          </w:p>
        </w:tc>
        <w:tc>
          <w:tcPr>
            <w:tcW w:w="1275" w:type="dxa"/>
            <w:tcBorders>
              <w:top w:val="nil"/>
              <w:left w:val="nil"/>
              <w:bottom w:val="single" w:sz="4" w:space="0" w:color="auto"/>
              <w:right w:val="single" w:sz="4" w:space="0" w:color="auto"/>
            </w:tcBorders>
            <w:shd w:val="clear" w:color="auto" w:fill="auto"/>
          </w:tcPr>
          <w:p w14:paraId="164C574D" w14:textId="77777777" w:rsidR="00700D2C" w:rsidRPr="00AB5EF2" w:rsidRDefault="00700D2C" w:rsidP="00160FA2">
            <w:pPr>
              <w:rPr>
                <w:rFonts w:ascii="Arial" w:hAnsi="Arial" w:cs="Arial"/>
                <w:sz w:val="16"/>
                <w:szCs w:val="16"/>
                <w:lang w:val="en-US"/>
              </w:rPr>
            </w:pPr>
            <w:proofErr w:type="spellStart"/>
            <w:r w:rsidRPr="00D95C98">
              <w:rPr>
                <w:rFonts w:ascii="Arial" w:hAnsi="Arial" w:cs="Arial"/>
                <w:sz w:val="16"/>
                <w:szCs w:val="16"/>
                <w:lang w:val="en-US"/>
              </w:rPr>
              <w:t>Emys</w:t>
            </w:r>
            <w:proofErr w:type="spellEnd"/>
            <w:r w:rsidRPr="00D95C98">
              <w:rPr>
                <w:rFonts w:ascii="Arial" w:hAnsi="Arial" w:cs="Arial"/>
                <w:sz w:val="16"/>
                <w:szCs w:val="16"/>
                <w:lang w:val="en-US"/>
              </w:rPr>
              <w:t xml:space="preserve"> orbicularis / </w:t>
            </w:r>
            <w:proofErr w:type="spellStart"/>
            <w:r w:rsidRPr="00D95C98">
              <w:rPr>
                <w:rFonts w:ascii="Arial" w:hAnsi="Arial" w:cs="Arial"/>
                <w:sz w:val="16"/>
                <w:szCs w:val="16"/>
                <w:lang w:val="en-US"/>
              </w:rPr>
              <w:t>Обикновена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блатна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костенурка</w:t>
            </w:r>
            <w:proofErr w:type="spellEnd"/>
          </w:p>
        </w:tc>
        <w:tc>
          <w:tcPr>
            <w:tcW w:w="842" w:type="dxa"/>
            <w:tcBorders>
              <w:top w:val="nil"/>
              <w:left w:val="nil"/>
              <w:bottom w:val="single" w:sz="4" w:space="0" w:color="auto"/>
              <w:right w:val="single" w:sz="4" w:space="0" w:color="auto"/>
            </w:tcBorders>
            <w:shd w:val="clear" w:color="auto" w:fill="auto"/>
            <w:noWrap/>
          </w:tcPr>
          <w:p w14:paraId="09BDDF6C" w14:textId="77777777" w:rsidR="00700D2C" w:rsidRPr="00D95C98" w:rsidRDefault="00700D2C" w:rsidP="00160FA2">
            <w:pPr>
              <w:jc w:val="right"/>
              <w:rPr>
                <w:rFonts w:ascii="Arial" w:hAnsi="Arial" w:cs="Arial"/>
                <w:sz w:val="16"/>
                <w:szCs w:val="16"/>
              </w:rPr>
            </w:pPr>
            <w:r>
              <w:rPr>
                <w:rFonts w:ascii="Arial" w:hAnsi="Arial" w:cs="Arial"/>
                <w:sz w:val="16"/>
                <w:szCs w:val="16"/>
              </w:rPr>
              <w:t>79,21</w:t>
            </w:r>
          </w:p>
        </w:tc>
      </w:tr>
      <w:tr w:rsidR="00700D2C" w:rsidRPr="00CC1DA3" w14:paraId="0546A0F0" w14:textId="77777777" w:rsidTr="00160FA2">
        <w:trPr>
          <w:trHeight w:val="705"/>
          <w:jc w:val="center"/>
        </w:trPr>
        <w:tc>
          <w:tcPr>
            <w:tcW w:w="713" w:type="dxa"/>
            <w:tcBorders>
              <w:top w:val="nil"/>
              <w:left w:val="single" w:sz="4" w:space="0" w:color="auto"/>
              <w:bottom w:val="nil"/>
              <w:right w:val="single" w:sz="4" w:space="0" w:color="auto"/>
            </w:tcBorders>
            <w:shd w:val="clear" w:color="auto" w:fill="auto"/>
            <w:noWrap/>
          </w:tcPr>
          <w:p w14:paraId="7111DDFF" w14:textId="77777777" w:rsidR="00700D2C" w:rsidRPr="00565397" w:rsidRDefault="00700D2C" w:rsidP="00160FA2">
            <w:pPr>
              <w:rPr>
                <w:rFonts w:ascii="Arial" w:hAnsi="Arial" w:cs="Arial"/>
                <w:sz w:val="16"/>
                <w:szCs w:val="16"/>
                <w:lang w:val="en-US"/>
              </w:rPr>
            </w:pPr>
            <w:r w:rsidRPr="00CC1DA3">
              <w:rPr>
                <w:rFonts w:ascii="Arial" w:hAnsi="Arial" w:cs="Arial"/>
                <w:sz w:val="16"/>
                <w:szCs w:val="16"/>
                <w:lang w:val="en-US"/>
              </w:rPr>
              <w:t>BG0000171</w:t>
            </w:r>
          </w:p>
        </w:tc>
        <w:tc>
          <w:tcPr>
            <w:tcW w:w="1134" w:type="dxa"/>
            <w:tcBorders>
              <w:top w:val="nil"/>
              <w:left w:val="nil"/>
              <w:bottom w:val="nil"/>
              <w:right w:val="single" w:sz="4" w:space="0" w:color="auto"/>
            </w:tcBorders>
            <w:shd w:val="clear" w:color="auto" w:fill="auto"/>
            <w:noWrap/>
          </w:tcPr>
          <w:p w14:paraId="557E70B4" w14:textId="77777777" w:rsidR="00700D2C" w:rsidRPr="00565397" w:rsidRDefault="00700D2C" w:rsidP="00160FA2">
            <w:pPr>
              <w:rPr>
                <w:rFonts w:ascii="Arial" w:hAnsi="Arial" w:cs="Arial"/>
                <w:sz w:val="16"/>
                <w:szCs w:val="16"/>
                <w:lang w:val="en-US"/>
              </w:rPr>
            </w:pPr>
            <w:proofErr w:type="spellStart"/>
            <w:r w:rsidRPr="00CC1DA3">
              <w:rPr>
                <w:rFonts w:ascii="Arial" w:hAnsi="Arial" w:cs="Arial"/>
                <w:sz w:val="16"/>
                <w:szCs w:val="16"/>
                <w:lang w:val="en-US"/>
              </w:rPr>
              <w:t>Лудогорие</w:t>
            </w:r>
            <w:proofErr w:type="spellEnd"/>
            <w:r w:rsidRPr="00CC1DA3">
              <w:rPr>
                <w:rFonts w:ascii="Arial" w:hAnsi="Arial" w:cs="Arial"/>
                <w:sz w:val="16"/>
                <w:szCs w:val="16"/>
                <w:lang w:val="en-US"/>
              </w:rPr>
              <w:t xml:space="preserve"> - </w:t>
            </w:r>
            <w:proofErr w:type="spellStart"/>
            <w:r w:rsidRPr="00CC1DA3">
              <w:rPr>
                <w:rFonts w:ascii="Arial" w:hAnsi="Arial" w:cs="Arial"/>
                <w:sz w:val="16"/>
                <w:szCs w:val="16"/>
                <w:lang w:val="en-US"/>
              </w:rPr>
              <w:t>Боблата</w:t>
            </w:r>
            <w:proofErr w:type="spellEnd"/>
          </w:p>
        </w:tc>
        <w:tc>
          <w:tcPr>
            <w:tcW w:w="1134" w:type="dxa"/>
            <w:tcBorders>
              <w:top w:val="nil"/>
              <w:left w:val="nil"/>
              <w:bottom w:val="nil"/>
              <w:right w:val="single" w:sz="4" w:space="0" w:color="auto"/>
            </w:tcBorders>
            <w:shd w:val="clear" w:color="auto" w:fill="auto"/>
            <w:noWrap/>
          </w:tcPr>
          <w:p w14:paraId="6EB686F9" w14:textId="77777777" w:rsidR="00700D2C" w:rsidRDefault="00700D2C" w:rsidP="00160FA2">
            <w:r w:rsidRPr="00AE42B2">
              <w:rPr>
                <w:rFonts w:ascii="Arial" w:hAnsi="Arial" w:cs="Arial"/>
                <w:sz w:val="16"/>
                <w:szCs w:val="16"/>
                <w:lang w:val="en-US"/>
              </w:rPr>
              <w:t>F2</w:t>
            </w:r>
          </w:p>
        </w:tc>
        <w:tc>
          <w:tcPr>
            <w:tcW w:w="2835" w:type="dxa"/>
            <w:tcBorders>
              <w:top w:val="nil"/>
              <w:left w:val="nil"/>
              <w:bottom w:val="nil"/>
              <w:right w:val="single" w:sz="4" w:space="0" w:color="auto"/>
            </w:tcBorders>
            <w:shd w:val="clear" w:color="auto" w:fill="auto"/>
          </w:tcPr>
          <w:p w14:paraId="6B64F9A3" w14:textId="77777777" w:rsidR="00700D2C" w:rsidRPr="00AB5EF2" w:rsidRDefault="00700D2C" w:rsidP="00160FA2">
            <w:pPr>
              <w:rPr>
                <w:rFonts w:ascii="Arial" w:hAnsi="Arial" w:cs="Arial"/>
                <w:sz w:val="16"/>
                <w:szCs w:val="16"/>
                <w:lang w:val="en-US"/>
              </w:rPr>
            </w:pPr>
            <w:r w:rsidRPr="00565397">
              <w:rPr>
                <w:rFonts w:ascii="Arial" w:hAnsi="Arial" w:cs="Arial"/>
                <w:sz w:val="16"/>
                <w:szCs w:val="16"/>
                <w:lang w:val="en-US"/>
              </w:rPr>
              <w:t xml:space="preserve">М 109 – </w:t>
            </w:r>
            <w:proofErr w:type="spellStart"/>
            <w:r w:rsidRPr="00565397">
              <w:rPr>
                <w:rFonts w:ascii="Arial" w:hAnsi="Arial" w:cs="Arial"/>
                <w:sz w:val="16"/>
                <w:szCs w:val="16"/>
                <w:lang w:val="en-US"/>
              </w:rPr>
              <w:t>Инвестиции</w:t>
            </w:r>
            <w:proofErr w:type="spellEnd"/>
            <w:r w:rsidRPr="00565397">
              <w:rPr>
                <w:rFonts w:ascii="Arial" w:hAnsi="Arial" w:cs="Arial"/>
                <w:sz w:val="16"/>
                <w:szCs w:val="16"/>
                <w:lang w:val="en-US"/>
              </w:rPr>
              <w:t xml:space="preserve"> в </w:t>
            </w:r>
            <w:proofErr w:type="spellStart"/>
            <w:r w:rsidRPr="00565397">
              <w:rPr>
                <w:rFonts w:ascii="Arial" w:hAnsi="Arial" w:cs="Arial"/>
                <w:sz w:val="16"/>
                <w:szCs w:val="16"/>
                <w:lang w:val="en-US"/>
              </w:rPr>
              <w:t>консервационни</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дейности</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за</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поддържане</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подобряване</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на</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природозащитното</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състояние</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на</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видове</w:t>
            </w:r>
            <w:proofErr w:type="spellEnd"/>
            <w:r w:rsidRPr="00565397">
              <w:rPr>
                <w:rFonts w:ascii="Arial" w:hAnsi="Arial" w:cs="Arial"/>
                <w:sz w:val="16"/>
                <w:szCs w:val="16"/>
                <w:lang w:val="en-US"/>
              </w:rPr>
              <w:t xml:space="preserve"> и </w:t>
            </w:r>
            <w:proofErr w:type="spellStart"/>
            <w:r w:rsidRPr="00565397">
              <w:rPr>
                <w:rFonts w:ascii="Arial" w:hAnsi="Arial" w:cs="Arial"/>
                <w:sz w:val="16"/>
                <w:szCs w:val="16"/>
                <w:lang w:val="en-US"/>
              </w:rPr>
              <w:t>природни</w:t>
            </w:r>
            <w:proofErr w:type="spellEnd"/>
            <w:r w:rsidRPr="00565397">
              <w:rPr>
                <w:rFonts w:ascii="Arial" w:hAnsi="Arial" w:cs="Arial"/>
                <w:sz w:val="16"/>
                <w:szCs w:val="16"/>
                <w:lang w:val="en-US"/>
              </w:rPr>
              <w:t xml:space="preserve"> </w:t>
            </w:r>
            <w:proofErr w:type="spellStart"/>
            <w:r w:rsidRPr="00565397">
              <w:rPr>
                <w:rFonts w:ascii="Arial" w:hAnsi="Arial" w:cs="Arial"/>
                <w:sz w:val="16"/>
                <w:szCs w:val="16"/>
                <w:lang w:val="en-US"/>
              </w:rPr>
              <w:t>местообитания</w:t>
            </w:r>
            <w:proofErr w:type="spellEnd"/>
            <w:r w:rsidRPr="00565397">
              <w:rPr>
                <w:rFonts w:ascii="Arial" w:hAnsi="Arial" w:cs="Arial"/>
                <w:sz w:val="16"/>
                <w:szCs w:val="16"/>
                <w:lang w:val="en-US"/>
              </w:rPr>
              <w:t>.</w:t>
            </w:r>
          </w:p>
        </w:tc>
        <w:tc>
          <w:tcPr>
            <w:tcW w:w="1276" w:type="dxa"/>
            <w:tcBorders>
              <w:top w:val="nil"/>
              <w:left w:val="nil"/>
              <w:bottom w:val="nil"/>
              <w:right w:val="single" w:sz="4" w:space="0" w:color="auto"/>
            </w:tcBorders>
            <w:shd w:val="clear" w:color="auto" w:fill="auto"/>
            <w:noWrap/>
          </w:tcPr>
          <w:p w14:paraId="1BC9D3BC" w14:textId="77777777" w:rsidR="00700D2C" w:rsidRPr="00CC1DA3" w:rsidRDefault="00700D2C" w:rsidP="00160FA2">
            <w:pPr>
              <w:rPr>
                <w:rFonts w:ascii="Arial" w:hAnsi="Arial" w:cs="Arial"/>
                <w:sz w:val="16"/>
                <w:szCs w:val="16"/>
              </w:rPr>
            </w:pPr>
            <w:r>
              <w:rPr>
                <w:rFonts w:ascii="Arial" w:hAnsi="Arial" w:cs="Arial"/>
                <w:sz w:val="16"/>
                <w:szCs w:val="16"/>
              </w:rPr>
              <w:t>Земноводни</w:t>
            </w:r>
          </w:p>
        </w:tc>
        <w:tc>
          <w:tcPr>
            <w:tcW w:w="851" w:type="dxa"/>
            <w:tcBorders>
              <w:top w:val="nil"/>
              <w:left w:val="nil"/>
              <w:bottom w:val="nil"/>
              <w:right w:val="single" w:sz="4" w:space="0" w:color="auto"/>
            </w:tcBorders>
            <w:shd w:val="clear" w:color="auto" w:fill="auto"/>
            <w:noWrap/>
          </w:tcPr>
          <w:p w14:paraId="28CC8DF8" w14:textId="77777777" w:rsidR="00700D2C" w:rsidRPr="00565397" w:rsidRDefault="00700D2C" w:rsidP="00160FA2">
            <w:pPr>
              <w:rPr>
                <w:rFonts w:ascii="Arial" w:hAnsi="Arial" w:cs="Arial"/>
                <w:sz w:val="16"/>
                <w:szCs w:val="16"/>
              </w:rPr>
            </w:pPr>
            <w:r>
              <w:rPr>
                <w:rFonts w:ascii="Arial" w:hAnsi="Arial" w:cs="Arial"/>
                <w:sz w:val="16"/>
                <w:szCs w:val="16"/>
              </w:rPr>
              <w:t>1171</w:t>
            </w:r>
          </w:p>
        </w:tc>
        <w:tc>
          <w:tcPr>
            <w:tcW w:w="1275" w:type="dxa"/>
            <w:tcBorders>
              <w:top w:val="single" w:sz="4" w:space="0" w:color="auto"/>
              <w:left w:val="nil"/>
              <w:bottom w:val="single" w:sz="4" w:space="0" w:color="auto"/>
              <w:right w:val="single" w:sz="4" w:space="0" w:color="auto"/>
            </w:tcBorders>
            <w:shd w:val="clear" w:color="auto" w:fill="auto"/>
          </w:tcPr>
          <w:p w14:paraId="4A6F1F30" w14:textId="77777777" w:rsidR="00700D2C" w:rsidRPr="00AB5EF2" w:rsidRDefault="00700D2C" w:rsidP="00160FA2">
            <w:pPr>
              <w:rPr>
                <w:rFonts w:ascii="Arial" w:hAnsi="Arial" w:cs="Arial"/>
                <w:sz w:val="16"/>
                <w:szCs w:val="16"/>
                <w:lang w:val="en-US"/>
              </w:rPr>
            </w:pPr>
            <w:proofErr w:type="spellStart"/>
            <w:r w:rsidRPr="00CC1DA3">
              <w:rPr>
                <w:rFonts w:ascii="Arial" w:hAnsi="Arial" w:cs="Arial"/>
                <w:sz w:val="16"/>
                <w:szCs w:val="16"/>
                <w:lang w:val="en-US"/>
              </w:rPr>
              <w:t>Triturus</w:t>
            </w:r>
            <w:proofErr w:type="spellEnd"/>
            <w:r w:rsidRPr="00CC1DA3">
              <w:rPr>
                <w:rFonts w:ascii="Arial" w:hAnsi="Arial" w:cs="Arial"/>
                <w:sz w:val="16"/>
                <w:szCs w:val="16"/>
                <w:lang w:val="en-US"/>
              </w:rPr>
              <w:t xml:space="preserve"> </w:t>
            </w:r>
            <w:proofErr w:type="spellStart"/>
            <w:r w:rsidRPr="00CC1DA3">
              <w:rPr>
                <w:rFonts w:ascii="Arial" w:hAnsi="Arial" w:cs="Arial"/>
                <w:sz w:val="16"/>
                <w:szCs w:val="16"/>
                <w:lang w:val="en-US"/>
              </w:rPr>
              <w:t>karelinii</w:t>
            </w:r>
            <w:proofErr w:type="spellEnd"/>
            <w:r w:rsidRPr="00CC1DA3">
              <w:rPr>
                <w:rFonts w:ascii="Arial" w:hAnsi="Arial" w:cs="Arial"/>
                <w:sz w:val="16"/>
                <w:szCs w:val="16"/>
                <w:lang w:val="en-US"/>
              </w:rPr>
              <w:t xml:space="preserve"> (</w:t>
            </w:r>
            <w:proofErr w:type="spellStart"/>
            <w:r w:rsidRPr="00CC1DA3">
              <w:rPr>
                <w:rFonts w:ascii="Arial" w:hAnsi="Arial" w:cs="Arial"/>
                <w:sz w:val="16"/>
                <w:szCs w:val="16"/>
                <w:lang w:val="en-US"/>
              </w:rPr>
              <w:t>Triturus</w:t>
            </w:r>
            <w:proofErr w:type="spellEnd"/>
            <w:r w:rsidRPr="00CC1DA3">
              <w:rPr>
                <w:rFonts w:ascii="Arial" w:hAnsi="Arial" w:cs="Arial"/>
                <w:sz w:val="16"/>
                <w:szCs w:val="16"/>
                <w:lang w:val="en-US"/>
              </w:rPr>
              <w:t xml:space="preserve"> </w:t>
            </w:r>
            <w:proofErr w:type="spellStart"/>
            <w:r w:rsidRPr="00CC1DA3">
              <w:rPr>
                <w:rFonts w:ascii="Arial" w:hAnsi="Arial" w:cs="Arial"/>
                <w:sz w:val="16"/>
                <w:szCs w:val="16"/>
                <w:lang w:val="en-US"/>
              </w:rPr>
              <w:t>cristatus</w:t>
            </w:r>
            <w:proofErr w:type="spellEnd"/>
            <w:r w:rsidRPr="00CC1DA3">
              <w:rPr>
                <w:rFonts w:ascii="Arial" w:hAnsi="Arial" w:cs="Arial"/>
                <w:sz w:val="16"/>
                <w:szCs w:val="16"/>
                <w:lang w:val="en-US"/>
              </w:rPr>
              <w:t xml:space="preserve"> </w:t>
            </w:r>
            <w:proofErr w:type="spellStart"/>
            <w:r w:rsidRPr="00CC1DA3">
              <w:rPr>
                <w:rFonts w:ascii="Arial" w:hAnsi="Arial" w:cs="Arial"/>
                <w:sz w:val="16"/>
                <w:szCs w:val="16"/>
                <w:lang w:val="en-US"/>
              </w:rPr>
              <w:t>karelinii</w:t>
            </w:r>
            <w:proofErr w:type="spellEnd"/>
            <w:r w:rsidRPr="00CC1DA3">
              <w:rPr>
                <w:rFonts w:ascii="Arial" w:hAnsi="Arial" w:cs="Arial"/>
                <w:sz w:val="16"/>
                <w:szCs w:val="16"/>
                <w:lang w:val="en-US"/>
              </w:rPr>
              <w:t xml:space="preserve">)/ </w:t>
            </w:r>
            <w:proofErr w:type="spellStart"/>
            <w:r w:rsidRPr="00CC1DA3">
              <w:rPr>
                <w:rFonts w:ascii="Arial" w:hAnsi="Arial" w:cs="Arial"/>
                <w:sz w:val="16"/>
                <w:szCs w:val="16"/>
                <w:lang w:val="en-US"/>
              </w:rPr>
              <w:t>Голям</w:t>
            </w:r>
            <w:proofErr w:type="spellEnd"/>
            <w:r w:rsidRPr="00CC1DA3">
              <w:rPr>
                <w:rFonts w:ascii="Arial" w:hAnsi="Arial" w:cs="Arial"/>
                <w:sz w:val="16"/>
                <w:szCs w:val="16"/>
                <w:lang w:val="en-US"/>
              </w:rPr>
              <w:t xml:space="preserve"> </w:t>
            </w:r>
            <w:proofErr w:type="spellStart"/>
            <w:r w:rsidRPr="00CC1DA3">
              <w:rPr>
                <w:rFonts w:ascii="Arial" w:hAnsi="Arial" w:cs="Arial"/>
                <w:sz w:val="16"/>
                <w:szCs w:val="16"/>
                <w:lang w:val="en-US"/>
              </w:rPr>
              <w:t>гребенест</w:t>
            </w:r>
            <w:proofErr w:type="spellEnd"/>
            <w:r w:rsidRPr="00CC1DA3">
              <w:rPr>
                <w:rFonts w:ascii="Arial" w:hAnsi="Arial" w:cs="Arial"/>
                <w:sz w:val="16"/>
                <w:szCs w:val="16"/>
                <w:lang w:val="en-US"/>
              </w:rPr>
              <w:t xml:space="preserve"> </w:t>
            </w:r>
            <w:proofErr w:type="spellStart"/>
            <w:r w:rsidRPr="00CC1DA3">
              <w:rPr>
                <w:rFonts w:ascii="Arial" w:hAnsi="Arial" w:cs="Arial"/>
                <w:sz w:val="16"/>
                <w:szCs w:val="16"/>
                <w:lang w:val="en-US"/>
              </w:rPr>
              <w:t>тритон</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240C41D7" w14:textId="77777777" w:rsidR="00700D2C" w:rsidRPr="00CC1DA3" w:rsidRDefault="00700D2C" w:rsidP="00160FA2">
            <w:pPr>
              <w:jc w:val="right"/>
              <w:rPr>
                <w:rFonts w:ascii="Arial" w:hAnsi="Arial" w:cs="Arial"/>
                <w:sz w:val="16"/>
                <w:szCs w:val="16"/>
              </w:rPr>
            </w:pPr>
            <w:r>
              <w:rPr>
                <w:rFonts w:ascii="Arial" w:hAnsi="Arial" w:cs="Arial"/>
                <w:sz w:val="16"/>
                <w:szCs w:val="16"/>
              </w:rPr>
              <w:t>346,33</w:t>
            </w:r>
          </w:p>
        </w:tc>
      </w:tr>
      <w:tr w:rsidR="00700D2C" w:rsidRPr="00CC1DA3" w14:paraId="68F710B2" w14:textId="77777777" w:rsidTr="00160FA2">
        <w:trPr>
          <w:trHeight w:val="559"/>
          <w:jc w:val="center"/>
        </w:trPr>
        <w:tc>
          <w:tcPr>
            <w:tcW w:w="713" w:type="dxa"/>
            <w:tcBorders>
              <w:top w:val="nil"/>
              <w:left w:val="single" w:sz="4" w:space="0" w:color="auto"/>
              <w:bottom w:val="nil"/>
              <w:right w:val="single" w:sz="4" w:space="0" w:color="auto"/>
            </w:tcBorders>
            <w:shd w:val="clear" w:color="auto" w:fill="auto"/>
            <w:noWrap/>
          </w:tcPr>
          <w:p w14:paraId="0198C3C6" w14:textId="77777777" w:rsidR="00700D2C" w:rsidRPr="0001057C" w:rsidRDefault="00700D2C" w:rsidP="00160FA2">
            <w:pPr>
              <w:rPr>
                <w:rFonts w:ascii="Arial" w:hAnsi="Arial" w:cs="Arial"/>
                <w:sz w:val="16"/>
                <w:szCs w:val="16"/>
                <w:lang w:val="en-US"/>
              </w:rPr>
            </w:pPr>
            <w:r w:rsidRPr="00CC1DA3">
              <w:rPr>
                <w:rFonts w:ascii="Arial" w:hAnsi="Arial" w:cs="Arial"/>
                <w:sz w:val="16"/>
                <w:szCs w:val="16"/>
                <w:lang w:val="en-US"/>
              </w:rPr>
              <w:t>BG0000171</w:t>
            </w:r>
          </w:p>
        </w:tc>
        <w:tc>
          <w:tcPr>
            <w:tcW w:w="1134" w:type="dxa"/>
            <w:tcBorders>
              <w:top w:val="nil"/>
              <w:left w:val="nil"/>
              <w:bottom w:val="nil"/>
              <w:right w:val="single" w:sz="4" w:space="0" w:color="auto"/>
            </w:tcBorders>
            <w:shd w:val="clear" w:color="auto" w:fill="auto"/>
            <w:noWrap/>
          </w:tcPr>
          <w:p w14:paraId="5C9B3954" w14:textId="77777777" w:rsidR="00700D2C" w:rsidRPr="0001057C" w:rsidRDefault="00700D2C" w:rsidP="00160FA2">
            <w:pPr>
              <w:rPr>
                <w:rFonts w:ascii="Arial" w:hAnsi="Arial" w:cs="Arial"/>
                <w:sz w:val="16"/>
                <w:szCs w:val="16"/>
                <w:lang w:val="en-US"/>
              </w:rPr>
            </w:pPr>
            <w:proofErr w:type="spellStart"/>
            <w:r w:rsidRPr="00CC1DA3">
              <w:rPr>
                <w:rFonts w:ascii="Arial" w:hAnsi="Arial" w:cs="Arial"/>
                <w:sz w:val="16"/>
                <w:szCs w:val="16"/>
                <w:lang w:val="en-US"/>
              </w:rPr>
              <w:t>Лудогорие</w:t>
            </w:r>
            <w:proofErr w:type="spellEnd"/>
            <w:r w:rsidRPr="00CC1DA3">
              <w:rPr>
                <w:rFonts w:ascii="Arial" w:hAnsi="Arial" w:cs="Arial"/>
                <w:sz w:val="16"/>
                <w:szCs w:val="16"/>
                <w:lang w:val="en-US"/>
              </w:rPr>
              <w:t xml:space="preserve"> - </w:t>
            </w:r>
            <w:proofErr w:type="spellStart"/>
            <w:r w:rsidRPr="00CC1DA3">
              <w:rPr>
                <w:rFonts w:ascii="Arial" w:hAnsi="Arial" w:cs="Arial"/>
                <w:sz w:val="16"/>
                <w:szCs w:val="16"/>
                <w:lang w:val="en-US"/>
              </w:rPr>
              <w:t>Боблата</w:t>
            </w:r>
            <w:proofErr w:type="spellEnd"/>
          </w:p>
        </w:tc>
        <w:tc>
          <w:tcPr>
            <w:tcW w:w="1134" w:type="dxa"/>
            <w:tcBorders>
              <w:top w:val="nil"/>
              <w:left w:val="nil"/>
              <w:bottom w:val="nil"/>
              <w:right w:val="single" w:sz="4" w:space="0" w:color="auto"/>
            </w:tcBorders>
            <w:shd w:val="clear" w:color="auto" w:fill="auto"/>
            <w:noWrap/>
          </w:tcPr>
          <w:p w14:paraId="49F32069" w14:textId="77777777" w:rsidR="00700D2C" w:rsidRDefault="00700D2C" w:rsidP="00160FA2">
            <w:r w:rsidRPr="00AE42B2">
              <w:rPr>
                <w:rFonts w:ascii="Arial" w:hAnsi="Arial" w:cs="Arial"/>
                <w:sz w:val="16"/>
                <w:szCs w:val="16"/>
                <w:lang w:val="en-US"/>
              </w:rPr>
              <w:t>F2</w:t>
            </w:r>
          </w:p>
        </w:tc>
        <w:tc>
          <w:tcPr>
            <w:tcW w:w="2835" w:type="dxa"/>
            <w:tcBorders>
              <w:top w:val="nil"/>
              <w:left w:val="nil"/>
              <w:bottom w:val="nil"/>
              <w:right w:val="single" w:sz="4" w:space="0" w:color="auto"/>
            </w:tcBorders>
            <w:shd w:val="clear" w:color="auto" w:fill="auto"/>
          </w:tcPr>
          <w:p w14:paraId="0F2F39BC" w14:textId="77777777" w:rsidR="00700D2C" w:rsidRDefault="00700D2C" w:rsidP="00160FA2">
            <w:r w:rsidRPr="006628FB">
              <w:rPr>
                <w:rFonts w:ascii="Arial" w:hAnsi="Arial" w:cs="Arial"/>
                <w:sz w:val="16"/>
                <w:szCs w:val="16"/>
                <w:lang w:val="en-US"/>
              </w:rPr>
              <w:t xml:space="preserve">М 109 – </w:t>
            </w:r>
            <w:proofErr w:type="spellStart"/>
            <w:r w:rsidRPr="006628FB">
              <w:rPr>
                <w:rFonts w:ascii="Arial" w:hAnsi="Arial" w:cs="Arial"/>
                <w:sz w:val="16"/>
                <w:szCs w:val="16"/>
                <w:lang w:val="en-US"/>
              </w:rPr>
              <w:t>Инвестиции</w:t>
            </w:r>
            <w:proofErr w:type="spellEnd"/>
            <w:r w:rsidRPr="006628FB">
              <w:rPr>
                <w:rFonts w:ascii="Arial" w:hAnsi="Arial" w:cs="Arial"/>
                <w:sz w:val="16"/>
                <w:szCs w:val="16"/>
                <w:lang w:val="en-US"/>
              </w:rPr>
              <w:t xml:space="preserve"> в </w:t>
            </w:r>
            <w:proofErr w:type="spellStart"/>
            <w:r w:rsidRPr="006628FB">
              <w:rPr>
                <w:rFonts w:ascii="Arial" w:hAnsi="Arial" w:cs="Arial"/>
                <w:sz w:val="16"/>
                <w:szCs w:val="16"/>
                <w:lang w:val="en-US"/>
              </w:rPr>
              <w:t>консервационни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дейности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за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поддържане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подобряване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lastRenderedPageBreak/>
              <w:t>природозащитното</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състояние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видове</w:t>
            </w:r>
            <w:proofErr w:type="spellEnd"/>
            <w:r w:rsidRPr="006628FB">
              <w:rPr>
                <w:rFonts w:ascii="Arial" w:hAnsi="Arial" w:cs="Arial"/>
                <w:sz w:val="16"/>
                <w:szCs w:val="16"/>
                <w:lang w:val="en-US"/>
              </w:rPr>
              <w:t xml:space="preserve"> и </w:t>
            </w:r>
            <w:proofErr w:type="spellStart"/>
            <w:r w:rsidRPr="006628FB">
              <w:rPr>
                <w:rFonts w:ascii="Arial" w:hAnsi="Arial" w:cs="Arial"/>
                <w:sz w:val="16"/>
                <w:szCs w:val="16"/>
                <w:lang w:val="en-US"/>
              </w:rPr>
              <w:t>природни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местообитания</w:t>
            </w:r>
            <w:proofErr w:type="spellEnd"/>
            <w:r w:rsidRPr="006628FB">
              <w:rPr>
                <w:rFonts w:ascii="Arial" w:hAnsi="Arial" w:cs="Arial"/>
                <w:sz w:val="16"/>
                <w:szCs w:val="16"/>
                <w:lang w:val="en-US"/>
              </w:rPr>
              <w:t>.</w:t>
            </w:r>
          </w:p>
        </w:tc>
        <w:tc>
          <w:tcPr>
            <w:tcW w:w="1276" w:type="dxa"/>
            <w:tcBorders>
              <w:top w:val="nil"/>
              <w:left w:val="nil"/>
              <w:bottom w:val="nil"/>
              <w:right w:val="single" w:sz="4" w:space="0" w:color="auto"/>
            </w:tcBorders>
            <w:shd w:val="clear" w:color="auto" w:fill="auto"/>
            <w:noWrap/>
          </w:tcPr>
          <w:p w14:paraId="21C68FC1" w14:textId="77777777" w:rsidR="00700D2C" w:rsidRPr="0001057C" w:rsidRDefault="00700D2C" w:rsidP="00160FA2">
            <w:pPr>
              <w:rPr>
                <w:rFonts w:ascii="Arial" w:hAnsi="Arial" w:cs="Arial"/>
                <w:sz w:val="16"/>
                <w:szCs w:val="16"/>
              </w:rPr>
            </w:pPr>
            <w:r>
              <w:rPr>
                <w:rFonts w:ascii="Arial" w:hAnsi="Arial" w:cs="Arial"/>
                <w:sz w:val="16"/>
                <w:szCs w:val="16"/>
              </w:rPr>
              <w:lastRenderedPageBreak/>
              <w:t>Земноводни</w:t>
            </w:r>
          </w:p>
        </w:tc>
        <w:tc>
          <w:tcPr>
            <w:tcW w:w="851" w:type="dxa"/>
            <w:tcBorders>
              <w:top w:val="nil"/>
              <w:left w:val="nil"/>
              <w:bottom w:val="nil"/>
              <w:right w:val="single" w:sz="4" w:space="0" w:color="auto"/>
            </w:tcBorders>
            <w:shd w:val="clear" w:color="auto" w:fill="auto"/>
            <w:noWrap/>
          </w:tcPr>
          <w:p w14:paraId="5985AA44" w14:textId="77777777" w:rsidR="00700D2C" w:rsidRPr="0001057C" w:rsidRDefault="00700D2C" w:rsidP="00160FA2">
            <w:pPr>
              <w:rPr>
                <w:rFonts w:ascii="Arial" w:hAnsi="Arial" w:cs="Arial"/>
                <w:sz w:val="16"/>
                <w:szCs w:val="16"/>
              </w:rPr>
            </w:pPr>
            <w:r>
              <w:rPr>
                <w:rFonts w:ascii="Arial" w:hAnsi="Arial" w:cs="Arial"/>
                <w:sz w:val="16"/>
                <w:szCs w:val="16"/>
              </w:rPr>
              <w:t>1188</w:t>
            </w:r>
          </w:p>
        </w:tc>
        <w:tc>
          <w:tcPr>
            <w:tcW w:w="1275" w:type="dxa"/>
            <w:tcBorders>
              <w:top w:val="single" w:sz="4" w:space="0" w:color="auto"/>
              <w:left w:val="nil"/>
              <w:bottom w:val="single" w:sz="4" w:space="0" w:color="auto"/>
              <w:right w:val="single" w:sz="4" w:space="0" w:color="auto"/>
            </w:tcBorders>
            <w:shd w:val="clear" w:color="auto" w:fill="auto"/>
          </w:tcPr>
          <w:p w14:paraId="77E1D3A8" w14:textId="77777777" w:rsidR="00700D2C" w:rsidRPr="0001057C" w:rsidRDefault="00700D2C" w:rsidP="00160FA2">
            <w:pPr>
              <w:rPr>
                <w:rFonts w:ascii="Arial" w:hAnsi="Arial" w:cs="Arial"/>
                <w:sz w:val="16"/>
                <w:szCs w:val="16"/>
                <w:lang w:val="en-US"/>
              </w:rPr>
            </w:pP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 </w:t>
            </w:r>
            <w:proofErr w:type="spellStart"/>
            <w:r w:rsidRPr="00D95C98">
              <w:rPr>
                <w:rFonts w:ascii="Arial" w:hAnsi="Arial" w:cs="Arial"/>
                <w:sz w:val="16"/>
                <w:szCs w:val="16"/>
                <w:lang w:val="en-US"/>
              </w:rPr>
              <w:lastRenderedPageBreak/>
              <w:t>Червенокоремна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бумка</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2D81D5E2" w14:textId="77777777" w:rsidR="00700D2C" w:rsidRPr="00CC1DA3" w:rsidRDefault="00700D2C" w:rsidP="00160FA2">
            <w:pPr>
              <w:jc w:val="right"/>
              <w:rPr>
                <w:rFonts w:ascii="Arial" w:hAnsi="Arial" w:cs="Arial"/>
                <w:sz w:val="16"/>
                <w:szCs w:val="16"/>
              </w:rPr>
            </w:pPr>
            <w:r>
              <w:rPr>
                <w:rFonts w:ascii="Arial" w:hAnsi="Arial" w:cs="Arial"/>
                <w:sz w:val="16"/>
                <w:szCs w:val="16"/>
              </w:rPr>
              <w:lastRenderedPageBreak/>
              <w:t>809,34</w:t>
            </w:r>
          </w:p>
        </w:tc>
      </w:tr>
      <w:tr w:rsidR="00700D2C" w:rsidRPr="00CC1DA3" w14:paraId="2D3DBE0F" w14:textId="77777777" w:rsidTr="00160FA2">
        <w:trPr>
          <w:trHeight w:val="753"/>
          <w:jc w:val="center"/>
        </w:trPr>
        <w:tc>
          <w:tcPr>
            <w:tcW w:w="713" w:type="dxa"/>
            <w:tcBorders>
              <w:top w:val="nil"/>
              <w:left w:val="single" w:sz="4" w:space="0" w:color="auto"/>
              <w:bottom w:val="nil"/>
              <w:right w:val="single" w:sz="4" w:space="0" w:color="auto"/>
            </w:tcBorders>
            <w:shd w:val="clear" w:color="auto" w:fill="auto"/>
            <w:noWrap/>
          </w:tcPr>
          <w:p w14:paraId="69487572" w14:textId="77777777" w:rsidR="00700D2C" w:rsidRPr="0001057C" w:rsidRDefault="00700D2C" w:rsidP="00160FA2">
            <w:pPr>
              <w:rPr>
                <w:rFonts w:ascii="Arial" w:hAnsi="Arial" w:cs="Arial"/>
                <w:sz w:val="16"/>
                <w:szCs w:val="16"/>
                <w:lang w:val="en-US"/>
              </w:rPr>
            </w:pPr>
            <w:r w:rsidRPr="00CC1DA3">
              <w:rPr>
                <w:rFonts w:ascii="Arial" w:hAnsi="Arial" w:cs="Arial"/>
                <w:sz w:val="16"/>
                <w:szCs w:val="16"/>
                <w:lang w:val="en-US"/>
              </w:rPr>
              <w:t>BG0000171</w:t>
            </w:r>
          </w:p>
        </w:tc>
        <w:tc>
          <w:tcPr>
            <w:tcW w:w="1134" w:type="dxa"/>
            <w:tcBorders>
              <w:top w:val="nil"/>
              <w:left w:val="nil"/>
              <w:bottom w:val="nil"/>
              <w:right w:val="single" w:sz="4" w:space="0" w:color="auto"/>
            </w:tcBorders>
            <w:shd w:val="clear" w:color="auto" w:fill="auto"/>
            <w:noWrap/>
          </w:tcPr>
          <w:p w14:paraId="1BCE8F20" w14:textId="77777777" w:rsidR="00700D2C" w:rsidRPr="0001057C" w:rsidRDefault="00700D2C" w:rsidP="00160FA2">
            <w:pPr>
              <w:rPr>
                <w:rFonts w:ascii="Arial" w:hAnsi="Arial" w:cs="Arial"/>
                <w:sz w:val="16"/>
                <w:szCs w:val="16"/>
                <w:lang w:val="en-US"/>
              </w:rPr>
            </w:pPr>
            <w:proofErr w:type="spellStart"/>
            <w:r w:rsidRPr="00CC1DA3">
              <w:rPr>
                <w:rFonts w:ascii="Arial" w:hAnsi="Arial" w:cs="Arial"/>
                <w:sz w:val="16"/>
                <w:szCs w:val="16"/>
                <w:lang w:val="en-US"/>
              </w:rPr>
              <w:t>Лудогорие</w:t>
            </w:r>
            <w:proofErr w:type="spellEnd"/>
            <w:r w:rsidRPr="00CC1DA3">
              <w:rPr>
                <w:rFonts w:ascii="Arial" w:hAnsi="Arial" w:cs="Arial"/>
                <w:sz w:val="16"/>
                <w:szCs w:val="16"/>
                <w:lang w:val="en-US"/>
              </w:rPr>
              <w:t xml:space="preserve"> - </w:t>
            </w:r>
            <w:proofErr w:type="spellStart"/>
            <w:r w:rsidRPr="00CC1DA3">
              <w:rPr>
                <w:rFonts w:ascii="Arial" w:hAnsi="Arial" w:cs="Arial"/>
                <w:sz w:val="16"/>
                <w:szCs w:val="16"/>
                <w:lang w:val="en-US"/>
              </w:rPr>
              <w:t>Боблата</w:t>
            </w:r>
            <w:proofErr w:type="spellEnd"/>
          </w:p>
        </w:tc>
        <w:tc>
          <w:tcPr>
            <w:tcW w:w="1134" w:type="dxa"/>
            <w:tcBorders>
              <w:top w:val="nil"/>
              <w:left w:val="nil"/>
              <w:bottom w:val="nil"/>
              <w:right w:val="single" w:sz="4" w:space="0" w:color="auto"/>
            </w:tcBorders>
            <w:shd w:val="clear" w:color="auto" w:fill="auto"/>
            <w:noWrap/>
          </w:tcPr>
          <w:p w14:paraId="5E558A00" w14:textId="77777777" w:rsidR="00700D2C" w:rsidRDefault="00700D2C" w:rsidP="00160FA2">
            <w:r w:rsidRPr="00AE42B2">
              <w:rPr>
                <w:rFonts w:ascii="Arial" w:hAnsi="Arial" w:cs="Arial"/>
                <w:sz w:val="16"/>
                <w:szCs w:val="16"/>
                <w:lang w:val="en-US"/>
              </w:rPr>
              <w:t>F2</w:t>
            </w:r>
          </w:p>
        </w:tc>
        <w:tc>
          <w:tcPr>
            <w:tcW w:w="2835" w:type="dxa"/>
            <w:tcBorders>
              <w:top w:val="nil"/>
              <w:left w:val="nil"/>
              <w:bottom w:val="nil"/>
              <w:right w:val="single" w:sz="4" w:space="0" w:color="auto"/>
            </w:tcBorders>
            <w:shd w:val="clear" w:color="auto" w:fill="auto"/>
          </w:tcPr>
          <w:p w14:paraId="129C17DE" w14:textId="77777777" w:rsidR="00700D2C" w:rsidRDefault="00700D2C" w:rsidP="00160FA2">
            <w:r w:rsidRPr="006628FB">
              <w:rPr>
                <w:rFonts w:ascii="Arial" w:hAnsi="Arial" w:cs="Arial"/>
                <w:sz w:val="16"/>
                <w:szCs w:val="16"/>
                <w:lang w:val="en-US"/>
              </w:rPr>
              <w:t xml:space="preserve">М 109 – </w:t>
            </w:r>
            <w:proofErr w:type="spellStart"/>
            <w:r w:rsidRPr="006628FB">
              <w:rPr>
                <w:rFonts w:ascii="Arial" w:hAnsi="Arial" w:cs="Arial"/>
                <w:sz w:val="16"/>
                <w:szCs w:val="16"/>
                <w:lang w:val="en-US"/>
              </w:rPr>
              <w:t>Инвестиции</w:t>
            </w:r>
            <w:proofErr w:type="spellEnd"/>
            <w:r w:rsidRPr="006628FB">
              <w:rPr>
                <w:rFonts w:ascii="Arial" w:hAnsi="Arial" w:cs="Arial"/>
                <w:sz w:val="16"/>
                <w:szCs w:val="16"/>
                <w:lang w:val="en-US"/>
              </w:rPr>
              <w:t xml:space="preserve"> в </w:t>
            </w:r>
            <w:proofErr w:type="spellStart"/>
            <w:r w:rsidRPr="006628FB">
              <w:rPr>
                <w:rFonts w:ascii="Arial" w:hAnsi="Arial" w:cs="Arial"/>
                <w:sz w:val="16"/>
                <w:szCs w:val="16"/>
                <w:lang w:val="en-US"/>
              </w:rPr>
              <w:t>консервационни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дейности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за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поддържане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подобряване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природозащитното</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състояние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видове</w:t>
            </w:r>
            <w:proofErr w:type="spellEnd"/>
            <w:r w:rsidRPr="006628FB">
              <w:rPr>
                <w:rFonts w:ascii="Arial" w:hAnsi="Arial" w:cs="Arial"/>
                <w:sz w:val="16"/>
                <w:szCs w:val="16"/>
                <w:lang w:val="en-US"/>
              </w:rPr>
              <w:t xml:space="preserve"> и </w:t>
            </w:r>
            <w:proofErr w:type="spellStart"/>
            <w:r w:rsidRPr="006628FB">
              <w:rPr>
                <w:rFonts w:ascii="Arial" w:hAnsi="Arial" w:cs="Arial"/>
                <w:sz w:val="16"/>
                <w:szCs w:val="16"/>
                <w:lang w:val="en-US"/>
              </w:rPr>
              <w:t>природни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местообитания</w:t>
            </w:r>
            <w:proofErr w:type="spellEnd"/>
            <w:r w:rsidRPr="006628FB">
              <w:rPr>
                <w:rFonts w:ascii="Arial" w:hAnsi="Arial" w:cs="Arial"/>
                <w:sz w:val="16"/>
                <w:szCs w:val="16"/>
                <w:lang w:val="en-US"/>
              </w:rPr>
              <w:t>.</w:t>
            </w:r>
          </w:p>
        </w:tc>
        <w:tc>
          <w:tcPr>
            <w:tcW w:w="1276" w:type="dxa"/>
            <w:tcBorders>
              <w:top w:val="nil"/>
              <w:left w:val="nil"/>
              <w:bottom w:val="nil"/>
              <w:right w:val="single" w:sz="4" w:space="0" w:color="auto"/>
            </w:tcBorders>
            <w:shd w:val="clear" w:color="auto" w:fill="auto"/>
            <w:noWrap/>
          </w:tcPr>
          <w:p w14:paraId="094C486A" w14:textId="77777777" w:rsidR="00700D2C" w:rsidRPr="0001057C" w:rsidRDefault="00700D2C" w:rsidP="00160FA2">
            <w:pPr>
              <w:rPr>
                <w:rFonts w:ascii="Arial" w:hAnsi="Arial" w:cs="Arial"/>
                <w:sz w:val="16"/>
                <w:szCs w:val="16"/>
              </w:rPr>
            </w:pPr>
            <w:r>
              <w:rPr>
                <w:rFonts w:ascii="Arial" w:hAnsi="Arial" w:cs="Arial"/>
                <w:sz w:val="16"/>
                <w:szCs w:val="16"/>
              </w:rPr>
              <w:t>Влечуги</w:t>
            </w:r>
          </w:p>
        </w:tc>
        <w:tc>
          <w:tcPr>
            <w:tcW w:w="851" w:type="dxa"/>
            <w:tcBorders>
              <w:top w:val="nil"/>
              <w:left w:val="nil"/>
              <w:bottom w:val="nil"/>
              <w:right w:val="single" w:sz="4" w:space="0" w:color="auto"/>
            </w:tcBorders>
            <w:shd w:val="clear" w:color="auto" w:fill="auto"/>
            <w:noWrap/>
          </w:tcPr>
          <w:p w14:paraId="4E82B6CA" w14:textId="77777777" w:rsidR="00700D2C" w:rsidRPr="0001057C" w:rsidRDefault="00700D2C" w:rsidP="00160FA2">
            <w:pPr>
              <w:rPr>
                <w:rFonts w:ascii="Arial" w:hAnsi="Arial" w:cs="Arial"/>
                <w:sz w:val="16"/>
                <w:szCs w:val="16"/>
              </w:rPr>
            </w:pPr>
            <w:r>
              <w:rPr>
                <w:rFonts w:ascii="Arial" w:hAnsi="Arial" w:cs="Arial"/>
                <w:sz w:val="16"/>
                <w:szCs w:val="16"/>
              </w:rPr>
              <w:t>1220</w:t>
            </w:r>
          </w:p>
        </w:tc>
        <w:tc>
          <w:tcPr>
            <w:tcW w:w="1275" w:type="dxa"/>
            <w:tcBorders>
              <w:top w:val="single" w:sz="4" w:space="0" w:color="auto"/>
              <w:left w:val="nil"/>
              <w:bottom w:val="single" w:sz="4" w:space="0" w:color="auto"/>
              <w:right w:val="single" w:sz="4" w:space="0" w:color="auto"/>
            </w:tcBorders>
            <w:shd w:val="clear" w:color="auto" w:fill="auto"/>
          </w:tcPr>
          <w:p w14:paraId="07AB4AA3" w14:textId="77777777" w:rsidR="00700D2C" w:rsidRPr="0001057C" w:rsidRDefault="00700D2C" w:rsidP="00160FA2">
            <w:pPr>
              <w:rPr>
                <w:rFonts w:ascii="Arial" w:hAnsi="Arial" w:cs="Arial"/>
                <w:sz w:val="16"/>
                <w:szCs w:val="16"/>
                <w:lang w:val="en-US"/>
              </w:rPr>
            </w:pPr>
            <w:proofErr w:type="spellStart"/>
            <w:r w:rsidRPr="00D95C98">
              <w:rPr>
                <w:rFonts w:ascii="Arial" w:hAnsi="Arial" w:cs="Arial"/>
                <w:sz w:val="16"/>
                <w:szCs w:val="16"/>
                <w:lang w:val="en-US"/>
              </w:rPr>
              <w:t>Emys</w:t>
            </w:r>
            <w:proofErr w:type="spellEnd"/>
            <w:r w:rsidRPr="00D95C98">
              <w:rPr>
                <w:rFonts w:ascii="Arial" w:hAnsi="Arial" w:cs="Arial"/>
                <w:sz w:val="16"/>
                <w:szCs w:val="16"/>
                <w:lang w:val="en-US"/>
              </w:rPr>
              <w:t xml:space="preserve"> orbicularis / </w:t>
            </w:r>
            <w:proofErr w:type="spellStart"/>
            <w:r w:rsidRPr="00D95C98">
              <w:rPr>
                <w:rFonts w:ascii="Arial" w:hAnsi="Arial" w:cs="Arial"/>
                <w:sz w:val="16"/>
                <w:szCs w:val="16"/>
                <w:lang w:val="en-US"/>
              </w:rPr>
              <w:t>Обикновена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блатна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костенурка</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515B0E3B" w14:textId="77777777" w:rsidR="00700D2C" w:rsidRPr="00CC1DA3" w:rsidRDefault="00700D2C" w:rsidP="00160FA2">
            <w:pPr>
              <w:jc w:val="right"/>
              <w:rPr>
                <w:rFonts w:ascii="Arial" w:hAnsi="Arial" w:cs="Arial"/>
                <w:sz w:val="16"/>
                <w:szCs w:val="16"/>
              </w:rPr>
            </w:pPr>
            <w:r>
              <w:rPr>
                <w:rFonts w:ascii="Arial" w:hAnsi="Arial" w:cs="Arial"/>
                <w:sz w:val="16"/>
                <w:szCs w:val="16"/>
              </w:rPr>
              <w:t>328,82</w:t>
            </w:r>
          </w:p>
        </w:tc>
      </w:tr>
      <w:tr w:rsidR="00700D2C" w:rsidRPr="00CC1DA3" w14:paraId="5383D340" w14:textId="77777777" w:rsidTr="00160FA2">
        <w:trPr>
          <w:trHeight w:val="708"/>
          <w:jc w:val="center"/>
        </w:trPr>
        <w:tc>
          <w:tcPr>
            <w:tcW w:w="713" w:type="dxa"/>
            <w:tcBorders>
              <w:top w:val="nil"/>
              <w:left w:val="single" w:sz="4" w:space="0" w:color="auto"/>
              <w:bottom w:val="nil"/>
              <w:right w:val="single" w:sz="4" w:space="0" w:color="auto"/>
            </w:tcBorders>
            <w:shd w:val="clear" w:color="auto" w:fill="auto"/>
            <w:noWrap/>
          </w:tcPr>
          <w:p w14:paraId="34B10A02" w14:textId="77777777" w:rsidR="00700D2C" w:rsidRPr="0001057C" w:rsidRDefault="00700D2C" w:rsidP="00160FA2">
            <w:pPr>
              <w:rPr>
                <w:rFonts w:ascii="Arial" w:hAnsi="Arial" w:cs="Arial"/>
                <w:sz w:val="16"/>
                <w:szCs w:val="16"/>
                <w:lang w:val="en-US"/>
              </w:rPr>
            </w:pPr>
            <w:r w:rsidRPr="00CC1DA3">
              <w:rPr>
                <w:rFonts w:ascii="Arial" w:hAnsi="Arial" w:cs="Arial"/>
                <w:sz w:val="16"/>
                <w:szCs w:val="16"/>
                <w:lang w:val="en-US"/>
              </w:rPr>
              <w:t>BG0000180</w:t>
            </w:r>
          </w:p>
        </w:tc>
        <w:tc>
          <w:tcPr>
            <w:tcW w:w="1134" w:type="dxa"/>
            <w:tcBorders>
              <w:top w:val="nil"/>
              <w:left w:val="nil"/>
              <w:bottom w:val="nil"/>
              <w:right w:val="single" w:sz="4" w:space="0" w:color="auto"/>
            </w:tcBorders>
            <w:shd w:val="clear" w:color="auto" w:fill="auto"/>
            <w:noWrap/>
          </w:tcPr>
          <w:p w14:paraId="06D9D049" w14:textId="77777777" w:rsidR="00700D2C" w:rsidRPr="0001057C" w:rsidRDefault="00700D2C" w:rsidP="00160FA2">
            <w:pPr>
              <w:rPr>
                <w:rFonts w:ascii="Arial" w:hAnsi="Arial" w:cs="Arial"/>
                <w:sz w:val="16"/>
                <w:szCs w:val="16"/>
                <w:lang w:val="en-US"/>
              </w:rPr>
            </w:pPr>
            <w:proofErr w:type="spellStart"/>
            <w:r w:rsidRPr="00CC1DA3">
              <w:rPr>
                <w:rFonts w:ascii="Arial" w:hAnsi="Arial" w:cs="Arial"/>
                <w:sz w:val="16"/>
                <w:szCs w:val="16"/>
                <w:lang w:val="en-US"/>
              </w:rPr>
              <w:t>Боблата</w:t>
            </w:r>
            <w:proofErr w:type="spellEnd"/>
          </w:p>
        </w:tc>
        <w:tc>
          <w:tcPr>
            <w:tcW w:w="1134" w:type="dxa"/>
            <w:tcBorders>
              <w:top w:val="nil"/>
              <w:left w:val="nil"/>
              <w:bottom w:val="nil"/>
              <w:right w:val="single" w:sz="4" w:space="0" w:color="auto"/>
            </w:tcBorders>
            <w:shd w:val="clear" w:color="auto" w:fill="auto"/>
            <w:noWrap/>
          </w:tcPr>
          <w:p w14:paraId="6D184706" w14:textId="77777777" w:rsidR="00700D2C" w:rsidRDefault="00700D2C" w:rsidP="00160FA2">
            <w:r w:rsidRPr="00AE42B2">
              <w:rPr>
                <w:rFonts w:ascii="Arial" w:hAnsi="Arial" w:cs="Arial"/>
                <w:sz w:val="16"/>
                <w:szCs w:val="16"/>
                <w:lang w:val="en-US"/>
              </w:rPr>
              <w:t>F2</w:t>
            </w:r>
          </w:p>
        </w:tc>
        <w:tc>
          <w:tcPr>
            <w:tcW w:w="2835" w:type="dxa"/>
            <w:tcBorders>
              <w:top w:val="nil"/>
              <w:left w:val="nil"/>
              <w:bottom w:val="nil"/>
              <w:right w:val="single" w:sz="4" w:space="0" w:color="auto"/>
            </w:tcBorders>
            <w:shd w:val="clear" w:color="auto" w:fill="auto"/>
          </w:tcPr>
          <w:p w14:paraId="5769AE75" w14:textId="77777777" w:rsidR="00700D2C" w:rsidRDefault="00700D2C" w:rsidP="00160FA2">
            <w:r w:rsidRPr="006628FB">
              <w:rPr>
                <w:rFonts w:ascii="Arial" w:hAnsi="Arial" w:cs="Arial"/>
                <w:sz w:val="16"/>
                <w:szCs w:val="16"/>
                <w:lang w:val="en-US"/>
              </w:rPr>
              <w:t xml:space="preserve">М 109 – </w:t>
            </w:r>
            <w:proofErr w:type="spellStart"/>
            <w:r w:rsidRPr="006628FB">
              <w:rPr>
                <w:rFonts w:ascii="Arial" w:hAnsi="Arial" w:cs="Arial"/>
                <w:sz w:val="16"/>
                <w:szCs w:val="16"/>
                <w:lang w:val="en-US"/>
              </w:rPr>
              <w:t>Инвестиции</w:t>
            </w:r>
            <w:proofErr w:type="spellEnd"/>
            <w:r w:rsidRPr="006628FB">
              <w:rPr>
                <w:rFonts w:ascii="Arial" w:hAnsi="Arial" w:cs="Arial"/>
                <w:sz w:val="16"/>
                <w:szCs w:val="16"/>
                <w:lang w:val="en-US"/>
              </w:rPr>
              <w:t xml:space="preserve"> в </w:t>
            </w:r>
            <w:proofErr w:type="spellStart"/>
            <w:r w:rsidRPr="006628FB">
              <w:rPr>
                <w:rFonts w:ascii="Arial" w:hAnsi="Arial" w:cs="Arial"/>
                <w:sz w:val="16"/>
                <w:szCs w:val="16"/>
                <w:lang w:val="en-US"/>
              </w:rPr>
              <w:t>консервационни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дейности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за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поддържане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подобряване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природозащитното</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състояние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видове</w:t>
            </w:r>
            <w:proofErr w:type="spellEnd"/>
            <w:r w:rsidRPr="006628FB">
              <w:rPr>
                <w:rFonts w:ascii="Arial" w:hAnsi="Arial" w:cs="Arial"/>
                <w:sz w:val="16"/>
                <w:szCs w:val="16"/>
                <w:lang w:val="en-US"/>
              </w:rPr>
              <w:t xml:space="preserve"> и </w:t>
            </w:r>
            <w:proofErr w:type="spellStart"/>
            <w:r w:rsidRPr="006628FB">
              <w:rPr>
                <w:rFonts w:ascii="Arial" w:hAnsi="Arial" w:cs="Arial"/>
                <w:sz w:val="16"/>
                <w:szCs w:val="16"/>
                <w:lang w:val="en-US"/>
              </w:rPr>
              <w:t>природни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местообитания</w:t>
            </w:r>
            <w:proofErr w:type="spellEnd"/>
            <w:r w:rsidRPr="006628FB">
              <w:rPr>
                <w:rFonts w:ascii="Arial" w:hAnsi="Arial" w:cs="Arial"/>
                <w:sz w:val="16"/>
                <w:szCs w:val="16"/>
                <w:lang w:val="en-US"/>
              </w:rPr>
              <w:t>.</w:t>
            </w:r>
          </w:p>
        </w:tc>
        <w:tc>
          <w:tcPr>
            <w:tcW w:w="1276" w:type="dxa"/>
            <w:tcBorders>
              <w:top w:val="nil"/>
              <w:left w:val="nil"/>
              <w:bottom w:val="nil"/>
              <w:right w:val="single" w:sz="4" w:space="0" w:color="auto"/>
            </w:tcBorders>
            <w:shd w:val="clear" w:color="auto" w:fill="auto"/>
            <w:noWrap/>
          </w:tcPr>
          <w:p w14:paraId="0C56B352" w14:textId="77777777" w:rsidR="00700D2C" w:rsidRPr="0001057C" w:rsidRDefault="00700D2C" w:rsidP="00160FA2">
            <w:pPr>
              <w:rPr>
                <w:rFonts w:ascii="Arial" w:hAnsi="Arial" w:cs="Arial"/>
                <w:sz w:val="16"/>
                <w:szCs w:val="16"/>
              </w:rPr>
            </w:pPr>
            <w:r>
              <w:rPr>
                <w:rFonts w:ascii="Arial" w:hAnsi="Arial" w:cs="Arial"/>
                <w:sz w:val="16"/>
                <w:szCs w:val="16"/>
              </w:rPr>
              <w:t>Земноводни</w:t>
            </w:r>
          </w:p>
        </w:tc>
        <w:tc>
          <w:tcPr>
            <w:tcW w:w="851" w:type="dxa"/>
            <w:tcBorders>
              <w:top w:val="nil"/>
              <w:left w:val="nil"/>
              <w:bottom w:val="nil"/>
              <w:right w:val="single" w:sz="4" w:space="0" w:color="auto"/>
            </w:tcBorders>
            <w:shd w:val="clear" w:color="auto" w:fill="auto"/>
            <w:noWrap/>
          </w:tcPr>
          <w:p w14:paraId="752A0B15" w14:textId="77777777" w:rsidR="00700D2C" w:rsidRPr="0001057C" w:rsidRDefault="00700D2C" w:rsidP="00160FA2">
            <w:pPr>
              <w:rPr>
                <w:rFonts w:ascii="Arial" w:hAnsi="Arial" w:cs="Arial"/>
                <w:sz w:val="16"/>
                <w:szCs w:val="16"/>
              </w:rPr>
            </w:pPr>
            <w:r>
              <w:rPr>
                <w:rFonts w:ascii="Arial" w:hAnsi="Arial" w:cs="Arial"/>
                <w:sz w:val="16"/>
                <w:szCs w:val="16"/>
              </w:rPr>
              <w:t>1188</w:t>
            </w:r>
          </w:p>
        </w:tc>
        <w:tc>
          <w:tcPr>
            <w:tcW w:w="1275" w:type="dxa"/>
            <w:tcBorders>
              <w:top w:val="single" w:sz="4" w:space="0" w:color="auto"/>
              <w:left w:val="nil"/>
              <w:bottom w:val="single" w:sz="4" w:space="0" w:color="auto"/>
              <w:right w:val="single" w:sz="4" w:space="0" w:color="auto"/>
            </w:tcBorders>
            <w:shd w:val="clear" w:color="auto" w:fill="auto"/>
          </w:tcPr>
          <w:p w14:paraId="68F80A9B" w14:textId="77777777" w:rsidR="00700D2C" w:rsidRPr="0001057C" w:rsidRDefault="00700D2C" w:rsidP="00160FA2">
            <w:pPr>
              <w:rPr>
                <w:rFonts w:ascii="Arial" w:hAnsi="Arial" w:cs="Arial"/>
                <w:sz w:val="16"/>
                <w:szCs w:val="16"/>
                <w:lang w:val="en-US"/>
              </w:rPr>
            </w:pP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 </w:t>
            </w:r>
            <w:proofErr w:type="spellStart"/>
            <w:r w:rsidRPr="00D95C98">
              <w:rPr>
                <w:rFonts w:ascii="Arial" w:hAnsi="Arial" w:cs="Arial"/>
                <w:sz w:val="16"/>
                <w:szCs w:val="16"/>
                <w:lang w:val="en-US"/>
              </w:rPr>
              <w:t>Червенокоремна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бумка</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0EBBBE65" w14:textId="77777777" w:rsidR="00700D2C" w:rsidRPr="00CC1DA3" w:rsidRDefault="00700D2C" w:rsidP="00160FA2">
            <w:pPr>
              <w:jc w:val="right"/>
              <w:rPr>
                <w:rFonts w:ascii="Arial" w:hAnsi="Arial" w:cs="Arial"/>
                <w:sz w:val="16"/>
                <w:szCs w:val="16"/>
              </w:rPr>
            </w:pPr>
            <w:r>
              <w:rPr>
                <w:rFonts w:ascii="Arial" w:hAnsi="Arial" w:cs="Arial"/>
                <w:sz w:val="16"/>
                <w:szCs w:val="16"/>
              </w:rPr>
              <w:t>367,94</w:t>
            </w:r>
          </w:p>
        </w:tc>
      </w:tr>
      <w:tr w:rsidR="00700D2C" w:rsidRPr="00CC1DA3" w14:paraId="73F73886" w14:textId="77777777" w:rsidTr="00160FA2">
        <w:trPr>
          <w:trHeight w:val="689"/>
          <w:jc w:val="center"/>
        </w:trPr>
        <w:tc>
          <w:tcPr>
            <w:tcW w:w="713" w:type="dxa"/>
            <w:tcBorders>
              <w:top w:val="nil"/>
              <w:left w:val="single" w:sz="4" w:space="0" w:color="auto"/>
              <w:bottom w:val="nil"/>
              <w:right w:val="single" w:sz="4" w:space="0" w:color="auto"/>
            </w:tcBorders>
            <w:shd w:val="clear" w:color="auto" w:fill="auto"/>
            <w:noWrap/>
          </w:tcPr>
          <w:p w14:paraId="034C1EB0" w14:textId="77777777" w:rsidR="00700D2C" w:rsidRPr="0001057C" w:rsidRDefault="00700D2C" w:rsidP="00160FA2">
            <w:pPr>
              <w:rPr>
                <w:rFonts w:ascii="Arial" w:hAnsi="Arial" w:cs="Arial"/>
                <w:sz w:val="16"/>
                <w:szCs w:val="16"/>
                <w:lang w:val="en-US"/>
              </w:rPr>
            </w:pPr>
            <w:r w:rsidRPr="00CC1DA3">
              <w:rPr>
                <w:rFonts w:ascii="Arial" w:hAnsi="Arial" w:cs="Arial"/>
                <w:sz w:val="16"/>
                <w:szCs w:val="16"/>
                <w:lang w:val="en-US"/>
              </w:rPr>
              <w:t>BG0000180</w:t>
            </w:r>
          </w:p>
        </w:tc>
        <w:tc>
          <w:tcPr>
            <w:tcW w:w="1134" w:type="dxa"/>
            <w:tcBorders>
              <w:top w:val="nil"/>
              <w:left w:val="nil"/>
              <w:bottom w:val="nil"/>
              <w:right w:val="single" w:sz="4" w:space="0" w:color="auto"/>
            </w:tcBorders>
            <w:shd w:val="clear" w:color="auto" w:fill="auto"/>
            <w:noWrap/>
          </w:tcPr>
          <w:p w14:paraId="1A41F0A6" w14:textId="77777777" w:rsidR="00700D2C" w:rsidRPr="0001057C" w:rsidRDefault="00700D2C" w:rsidP="00160FA2">
            <w:pPr>
              <w:rPr>
                <w:rFonts w:ascii="Arial" w:hAnsi="Arial" w:cs="Arial"/>
                <w:sz w:val="16"/>
                <w:szCs w:val="16"/>
                <w:lang w:val="en-US"/>
              </w:rPr>
            </w:pPr>
            <w:proofErr w:type="spellStart"/>
            <w:r w:rsidRPr="00CC1DA3">
              <w:rPr>
                <w:rFonts w:ascii="Arial" w:hAnsi="Arial" w:cs="Arial"/>
                <w:sz w:val="16"/>
                <w:szCs w:val="16"/>
                <w:lang w:val="en-US"/>
              </w:rPr>
              <w:t>Боблата</w:t>
            </w:r>
            <w:proofErr w:type="spellEnd"/>
          </w:p>
        </w:tc>
        <w:tc>
          <w:tcPr>
            <w:tcW w:w="1134" w:type="dxa"/>
            <w:tcBorders>
              <w:top w:val="nil"/>
              <w:left w:val="nil"/>
              <w:bottom w:val="nil"/>
              <w:right w:val="single" w:sz="4" w:space="0" w:color="auto"/>
            </w:tcBorders>
            <w:shd w:val="clear" w:color="auto" w:fill="auto"/>
            <w:noWrap/>
          </w:tcPr>
          <w:p w14:paraId="6EB9D850" w14:textId="77777777" w:rsidR="00700D2C" w:rsidRDefault="00700D2C" w:rsidP="00160FA2">
            <w:r w:rsidRPr="00AE42B2">
              <w:rPr>
                <w:rFonts w:ascii="Arial" w:hAnsi="Arial" w:cs="Arial"/>
                <w:sz w:val="16"/>
                <w:szCs w:val="16"/>
                <w:lang w:val="en-US"/>
              </w:rPr>
              <w:t>F2</w:t>
            </w:r>
          </w:p>
        </w:tc>
        <w:tc>
          <w:tcPr>
            <w:tcW w:w="2835" w:type="dxa"/>
            <w:tcBorders>
              <w:top w:val="nil"/>
              <w:left w:val="nil"/>
              <w:bottom w:val="nil"/>
              <w:right w:val="single" w:sz="4" w:space="0" w:color="auto"/>
            </w:tcBorders>
            <w:shd w:val="clear" w:color="auto" w:fill="auto"/>
          </w:tcPr>
          <w:p w14:paraId="6AAC54E5" w14:textId="77777777" w:rsidR="00700D2C" w:rsidRDefault="00700D2C" w:rsidP="00160FA2">
            <w:r w:rsidRPr="006628FB">
              <w:rPr>
                <w:rFonts w:ascii="Arial" w:hAnsi="Arial" w:cs="Arial"/>
                <w:sz w:val="16"/>
                <w:szCs w:val="16"/>
                <w:lang w:val="en-US"/>
              </w:rPr>
              <w:t xml:space="preserve">М 109 – </w:t>
            </w:r>
            <w:proofErr w:type="spellStart"/>
            <w:r w:rsidRPr="006628FB">
              <w:rPr>
                <w:rFonts w:ascii="Arial" w:hAnsi="Arial" w:cs="Arial"/>
                <w:sz w:val="16"/>
                <w:szCs w:val="16"/>
                <w:lang w:val="en-US"/>
              </w:rPr>
              <w:t>Инвестиции</w:t>
            </w:r>
            <w:proofErr w:type="spellEnd"/>
            <w:r w:rsidRPr="006628FB">
              <w:rPr>
                <w:rFonts w:ascii="Arial" w:hAnsi="Arial" w:cs="Arial"/>
                <w:sz w:val="16"/>
                <w:szCs w:val="16"/>
                <w:lang w:val="en-US"/>
              </w:rPr>
              <w:t xml:space="preserve"> в </w:t>
            </w:r>
            <w:proofErr w:type="spellStart"/>
            <w:r w:rsidRPr="006628FB">
              <w:rPr>
                <w:rFonts w:ascii="Arial" w:hAnsi="Arial" w:cs="Arial"/>
                <w:sz w:val="16"/>
                <w:szCs w:val="16"/>
                <w:lang w:val="en-US"/>
              </w:rPr>
              <w:t>консервационни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дейности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за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поддържане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подобряване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природозащитното</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състояние</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на</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видове</w:t>
            </w:r>
            <w:proofErr w:type="spellEnd"/>
            <w:r w:rsidRPr="006628FB">
              <w:rPr>
                <w:rFonts w:ascii="Arial" w:hAnsi="Arial" w:cs="Arial"/>
                <w:sz w:val="16"/>
                <w:szCs w:val="16"/>
                <w:lang w:val="en-US"/>
              </w:rPr>
              <w:t xml:space="preserve"> и </w:t>
            </w:r>
            <w:proofErr w:type="spellStart"/>
            <w:r w:rsidRPr="006628FB">
              <w:rPr>
                <w:rFonts w:ascii="Arial" w:hAnsi="Arial" w:cs="Arial"/>
                <w:sz w:val="16"/>
                <w:szCs w:val="16"/>
                <w:lang w:val="en-US"/>
              </w:rPr>
              <w:t>природни</w:t>
            </w:r>
            <w:proofErr w:type="spellEnd"/>
            <w:r w:rsidRPr="006628FB">
              <w:rPr>
                <w:rFonts w:ascii="Arial" w:hAnsi="Arial" w:cs="Arial"/>
                <w:sz w:val="16"/>
                <w:szCs w:val="16"/>
                <w:lang w:val="en-US"/>
              </w:rPr>
              <w:t xml:space="preserve"> </w:t>
            </w:r>
            <w:proofErr w:type="spellStart"/>
            <w:r w:rsidRPr="006628FB">
              <w:rPr>
                <w:rFonts w:ascii="Arial" w:hAnsi="Arial" w:cs="Arial"/>
                <w:sz w:val="16"/>
                <w:szCs w:val="16"/>
                <w:lang w:val="en-US"/>
              </w:rPr>
              <w:t>местообитания</w:t>
            </w:r>
            <w:proofErr w:type="spellEnd"/>
            <w:r w:rsidRPr="006628FB">
              <w:rPr>
                <w:rFonts w:ascii="Arial" w:hAnsi="Arial" w:cs="Arial"/>
                <w:sz w:val="16"/>
                <w:szCs w:val="16"/>
                <w:lang w:val="en-US"/>
              </w:rPr>
              <w:t>.</w:t>
            </w:r>
          </w:p>
        </w:tc>
        <w:tc>
          <w:tcPr>
            <w:tcW w:w="1276" w:type="dxa"/>
            <w:tcBorders>
              <w:top w:val="nil"/>
              <w:left w:val="nil"/>
              <w:bottom w:val="nil"/>
              <w:right w:val="single" w:sz="4" w:space="0" w:color="auto"/>
            </w:tcBorders>
            <w:shd w:val="clear" w:color="auto" w:fill="auto"/>
            <w:noWrap/>
          </w:tcPr>
          <w:p w14:paraId="7041BB51" w14:textId="77777777" w:rsidR="00700D2C" w:rsidRPr="0001057C" w:rsidRDefault="00700D2C" w:rsidP="00160FA2">
            <w:pPr>
              <w:rPr>
                <w:rFonts w:ascii="Arial" w:hAnsi="Arial" w:cs="Arial"/>
                <w:sz w:val="16"/>
                <w:szCs w:val="16"/>
              </w:rPr>
            </w:pPr>
            <w:r>
              <w:rPr>
                <w:rFonts w:ascii="Arial" w:hAnsi="Arial" w:cs="Arial"/>
                <w:sz w:val="16"/>
                <w:szCs w:val="16"/>
              </w:rPr>
              <w:t>Влечуги</w:t>
            </w:r>
          </w:p>
        </w:tc>
        <w:tc>
          <w:tcPr>
            <w:tcW w:w="851" w:type="dxa"/>
            <w:tcBorders>
              <w:top w:val="nil"/>
              <w:left w:val="nil"/>
              <w:bottom w:val="nil"/>
              <w:right w:val="single" w:sz="4" w:space="0" w:color="auto"/>
            </w:tcBorders>
            <w:shd w:val="clear" w:color="auto" w:fill="auto"/>
            <w:noWrap/>
          </w:tcPr>
          <w:p w14:paraId="24BC025F" w14:textId="77777777" w:rsidR="00700D2C" w:rsidRPr="0001057C" w:rsidRDefault="00700D2C" w:rsidP="00160FA2">
            <w:pPr>
              <w:rPr>
                <w:rFonts w:ascii="Arial" w:hAnsi="Arial" w:cs="Arial"/>
                <w:sz w:val="16"/>
                <w:szCs w:val="16"/>
              </w:rPr>
            </w:pPr>
            <w:r>
              <w:rPr>
                <w:rFonts w:ascii="Arial" w:hAnsi="Arial" w:cs="Arial"/>
                <w:sz w:val="16"/>
                <w:szCs w:val="16"/>
              </w:rPr>
              <w:t>1220</w:t>
            </w:r>
          </w:p>
        </w:tc>
        <w:tc>
          <w:tcPr>
            <w:tcW w:w="1275" w:type="dxa"/>
            <w:tcBorders>
              <w:top w:val="single" w:sz="4" w:space="0" w:color="auto"/>
              <w:left w:val="nil"/>
              <w:bottom w:val="single" w:sz="4" w:space="0" w:color="auto"/>
              <w:right w:val="single" w:sz="4" w:space="0" w:color="auto"/>
            </w:tcBorders>
            <w:shd w:val="clear" w:color="auto" w:fill="auto"/>
          </w:tcPr>
          <w:p w14:paraId="5BB3B85F" w14:textId="77777777" w:rsidR="00700D2C" w:rsidRPr="0001057C" w:rsidRDefault="00700D2C" w:rsidP="00160FA2">
            <w:pPr>
              <w:rPr>
                <w:rFonts w:ascii="Arial" w:hAnsi="Arial" w:cs="Arial"/>
                <w:sz w:val="16"/>
                <w:szCs w:val="16"/>
                <w:lang w:val="en-US"/>
              </w:rPr>
            </w:pPr>
            <w:proofErr w:type="spellStart"/>
            <w:r w:rsidRPr="00D95C98">
              <w:rPr>
                <w:rFonts w:ascii="Arial" w:hAnsi="Arial" w:cs="Arial"/>
                <w:sz w:val="16"/>
                <w:szCs w:val="16"/>
                <w:lang w:val="en-US"/>
              </w:rPr>
              <w:t>Emys</w:t>
            </w:r>
            <w:proofErr w:type="spellEnd"/>
            <w:r w:rsidRPr="00D95C98">
              <w:rPr>
                <w:rFonts w:ascii="Arial" w:hAnsi="Arial" w:cs="Arial"/>
                <w:sz w:val="16"/>
                <w:szCs w:val="16"/>
                <w:lang w:val="en-US"/>
              </w:rPr>
              <w:t xml:space="preserve"> orbicularis / </w:t>
            </w:r>
            <w:proofErr w:type="spellStart"/>
            <w:r w:rsidRPr="00D95C98">
              <w:rPr>
                <w:rFonts w:ascii="Arial" w:hAnsi="Arial" w:cs="Arial"/>
                <w:sz w:val="16"/>
                <w:szCs w:val="16"/>
                <w:lang w:val="en-US"/>
              </w:rPr>
              <w:t>Обикновена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блатна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костенурка</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18B507C1" w14:textId="77777777" w:rsidR="00700D2C" w:rsidRPr="00CC1DA3" w:rsidRDefault="00700D2C" w:rsidP="00160FA2">
            <w:pPr>
              <w:jc w:val="right"/>
              <w:rPr>
                <w:rFonts w:ascii="Arial" w:hAnsi="Arial" w:cs="Arial"/>
                <w:sz w:val="16"/>
                <w:szCs w:val="16"/>
              </w:rPr>
            </w:pPr>
            <w:r>
              <w:rPr>
                <w:rFonts w:ascii="Arial" w:hAnsi="Arial" w:cs="Arial"/>
                <w:sz w:val="16"/>
                <w:szCs w:val="16"/>
              </w:rPr>
              <w:t>139,96</w:t>
            </w:r>
          </w:p>
        </w:tc>
      </w:tr>
      <w:tr w:rsidR="00700D2C" w:rsidRPr="00D654CA" w14:paraId="7C9C18FC" w14:textId="77777777" w:rsidTr="00160FA2">
        <w:trPr>
          <w:trHeight w:val="571"/>
          <w:jc w:val="center"/>
        </w:trPr>
        <w:tc>
          <w:tcPr>
            <w:tcW w:w="713" w:type="dxa"/>
            <w:tcBorders>
              <w:top w:val="nil"/>
              <w:left w:val="single" w:sz="4" w:space="0" w:color="auto"/>
              <w:bottom w:val="nil"/>
              <w:right w:val="single" w:sz="4" w:space="0" w:color="auto"/>
            </w:tcBorders>
            <w:shd w:val="clear" w:color="auto" w:fill="auto"/>
            <w:noWrap/>
          </w:tcPr>
          <w:p w14:paraId="6E405C78" w14:textId="77777777" w:rsidR="00700D2C" w:rsidRPr="0001057C" w:rsidRDefault="00700D2C" w:rsidP="00160FA2">
            <w:pPr>
              <w:rPr>
                <w:rFonts w:ascii="Arial" w:hAnsi="Arial" w:cs="Arial"/>
                <w:sz w:val="16"/>
                <w:szCs w:val="16"/>
                <w:lang w:val="en-US"/>
              </w:rPr>
            </w:pPr>
            <w:r w:rsidRPr="00D654CA">
              <w:rPr>
                <w:rFonts w:ascii="Arial" w:hAnsi="Arial" w:cs="Arial"/>
                <w:sz w:val="16"/>
                <w:szCs w:val="16"/>
                <w:lang w:val="en-US"/>
              </w:rPr>
              <w:t>BG0000529</w:t>
            </w:r>
          </w:p>
        </w:tc>
        <w:tc>
          <w:tcPr>
            <w:tcW w:w="1134" w:type="dxa"/>
            <w:tcBorders>
              <w:top w:val="nil"/>
              <w:left w:val="nil"/>
              <w:bottom w:val="nil"/>
              <w:right w:val="single" w:sz="4" w:space="0" w:color="auto"/>
            </w:tcBorders>
            <w:shd w:val="clear" w:color="auto" w:fill="auto"/>
            <w:noWrap/>
          </w:tcPr>
          <w:p w14:paraId="36286819" w14:textId="77777777" w:rsidR="00700D2C" w:rsidRPr="0001057C" w:rsidRDefault="00700D2C" w:rsidP="00160FA2">
            <w:pPr>
              <w:rPr>
                <w:rFonts w:ascii="Arial" w:hAnsi="Arial" w:cs="Arial"/>
                <w:sz w:val="16"/>
                <w:szCs w:val="16"/>
                <w:lang w:val="en-US"/>
              </w:rPr>
            </w:pPr>
            <w:proofErr w:type="spellStart"/>
            <w:r w:rsidRPr="00D654CA">
              <w:rPr>
                <w:rFonts w:ascii="Arial" w:hAnsi="Arial" w:cs="Arial"/>
                <w:sz w:val="16"/>
                <w:szCs w:val="16"/>
                <w:lang w:val="en-US"/>
              </w:rPr>
              <w:t>Мартен</w:t>
            </w:r>
            <w:proofErr w:type="spellEnd"/>
            <w:r w:rsidRPr="00D654CA">
              <w:rPr>
                <w:rFonts w:ascii="Arial" w:hAnsi="Arial" w:cs="Arial"/>
                <w:sz w:val="16"/>
                <w:szCs w:val="16"/>
                <w:lang w:val="en-US"/>
              </w:rPr>
              <w:t xml:space="preserve"> - </w:t>
            </w:r>
            <w:proofErr w:type="spellStart"/>
            <w:r w:rsidRPr="00D654CA">
              <w:rPr>
                <w:rFonts w:ascii="Arial" w:hAnsi="Arial" w:cs="Arial"/>
                <w:sz w:val="16"/>
                <w:szCs w:val="16"/>
                <w:lang w:val="en-US"/>
              </w:rPr>
              <w:t>Ряхово</w:t>
            </w:r>
            <w:proofErr w:type="spellEnd"/>
          </w:p>
        </w:tc>
        <w:tc>
          <w:tcPr>
            <w:tcW w:w="1134" w:type="dxa"/>
            <w:tcBorders>
              <w:top w:val="nil"/>
              <w:left w:val="nil"/>
              <w:bottom w:val="nil"/>
              <w:right w:val="single" w:sz="4" w:space="0" w:color="auto"/>
            </w:tcBorders>
            <w:shd w:val="clear" w:color="auto" w:fill="auto"/>
            <w:noWrap/>
          </w:tcPr>
          <w:p w14:paraId="472E4E57" w14:textId="77777777" w:rsidR="00700D2C" w:rsidRDefault="00700D2C" w:rsidP="00160FA2">
            <w:r w:rsidRPr="00AE42B2">
              <w:rPr>
                <w:rFonts w:ascii="Arial" w:hAnsi="Arial" w:cs="Arial"/>
                <w:sz w:val="16"/>
                <w:szCs w:val="16"/>
                <w:lang w:val="en-US"/>
              </w:rPr>
              <w:t>F2</w:t>
            </w:r>
          </w:p>
        </w:tc>
        <w:tc>
          <w:tcPr>
            <w:tcW w:w="2835" w:type="dxa"/>
            <w:tcBorders>
              <w:top w:val="nil"/>
              <w:left w:val="nil"/>
              <w:bottom w:val="nil"/>
              <w:right w:val="single" w:sz="4" w:space="0" w:color="auto"/>
            </w:tcBorders>
            <w:shd w:val="clear" w:color="auto" w:fill="auto"/>
          </w:tcPr>
          <w:p w14:paraId="56802F7A" w14:textId="77777777" w:rsidR="00700D2C" w:rsidRPr="0001057C" w:rsidRDefault="00700D2C" w:rsidP="00160FA2">
            <w:pPr>
              <w:rPr>
                <w:rFonts w:ascii="Arial" w:hAnsi="Arial" w:cs="Arial"/>
                <w:sz w:val="16"/>
                <w:szCs w:val="16"/>
                <w:lang w:val="en-US"/>
              </w:rPr>
            </w:pPr>
            <w:r w:rsidRPr="0001057C">
              <w:rPr>
                <w:rFonts w:ascii="Arial" w:hAnsi="Arial" w:cs="Arial"/>
                <w:sz w:val="16"/>
                <w:szCs w:val="16"/>
                <w:lang w:val="en-US"/>
              </w:rPr>
              <w:t xml:space="preserve">М 109 – </w:t>
            </w:r>
            <w:proofErr w:type="spellStart"/>
            <w:r w:rsidRPr="0001057C">
              <w:rPr>
                <w:rFonts w:ascii="Arial" w:hAnsi="Arial" w:cs="Arial"/>
                <w:sz w:val="16"/>
                <w:szCs w:val="16"/>
                <w:lang w:val="en-US"/>
              </w:rPr>
              <w:t>Инвестиции</w:t>
            </w:r>
            <w:proofErr w:type="spellEnd"/>
            <w:r w:rsidRPr="0001057C">
              <w:rPr>
                <w:rFonts w:ascii="Arial" w:hAnsi="Arial" w:cs="Arial"/>
                <w:sz w:val="16"/>
                <w:szCs w:val="16"/>
                <w:lang w:val="en-US"/>
              </w:rPr>
              <w:t xml:space="preserve"> в </w:t>
            </w:r>
            <w:proofErr w:type="spellStart"/>
            <w:r w:rsidRPr="0001057C">
              <w:rPr>
                <w:rFonts w:ascii="Arial" w:hAnsi="Arial" w:cs="Arial"/>
                <w:sz w:val="16"/>
                <w:szCs w:val="16"/>
                <w:lang w:val="en-US"/>
              </w:rPr>
              <w:t>консервационни</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дейности</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за</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поддържане</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подобряване</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на</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природозащитното</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състояние</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на</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видове</w:t>
            </w:r>
            <w:proofErr w:type="spellEnd"/>
            <w:r w:rsidRPr="0001057C">
              <w:rPr>
                <w:rFonts w:ascii="Arial" w:hAnsi="Arial" w:cs="Arial"/>
                <w:sz w:val="16"/>
                <w:szCs w:val="16"/>
                <w:lang w:val="en-US"/>
              </w:rPr>
              <w:t xml:space="preserve"> и </w:t>
            </w:r>
            <w:proofErr w:type="spellStart"/>
            <w:r w:rsidRPr="0001057C">
              <w:rPr>
                <w:rFonts w:ascii="Arial" w:hAnsi="Arial" w:cs="Arial"/>
                <w:sz w:val="16"/>
                <w:szCs w:val="16"/>
                <w:lang w:val="en-US"/>
              </w:rPr>
              <w:t>природни</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местообитания</w:t>
            </w:r>
            <w:proofErr w:type="spellEnd"/>
          </w:p>
        </w:tc>
        <w:tc>
          <w:tcPr>
            <w:tcW w:w="1276" w:type="dxa"/>
            <w:tcBorders>
              <w:top w:val="nil"/>
              <w:left w:val="nil"/>
              <w:bottom w:val="nil"/>
              <w:right w:val="single" w:sz="4" w:space="0" w:color="auto"/>
            </w:tcBorders>
            <w:shd w:val="clear" w:color="auto" w:fill="auto"/>
            <w:noWrap/>
          </w:tcPr>
          <w:p w14:paraId="0EAA4D4A" w14:textId="77777777" w:rsidR="00700D2C" w:rsidRPr="0001057C" w:rsidRDefault="00700D2C" w:rsidP="00160FA2">
            <w:pPr>
              <w:rPr>
                <w:rFonts w:ascii="Arial" w:hAnsi="Arial" w:cs="Arial"/>
                <w:sz w:val="16"/>
                <w:szCs w:val="16"/>
              </w:rPr>
            </w:pPr>
            <w:r>
              <w:rPr>
                <w:rFonts w:ascii="Arial" w:hAnsi="Arial" w:cs="Arial"/>
                <w:sz w:val="16"/>
                <w:szCs w:val="16"/>
              </w:rPr>
              <w:t>Земноводни</w:t>
            </w:r>
          </w:p>
        </w:tc>
        <w:tc>
          <w:tcPr>
            <w:tcW w:w="851" w:type="dxa"/>
            <w:tcBorders>
              <w:top w:val="nil"/>
              <w:left w:val="nil"/>
              <w:bottom w:val="nil"/>
              <w:right w:val="single" w:sz="4" w:space="0" w:color="auto"/>
            </w:tcBorders>
            <w:shd w:val="clear" w:color="auto" w:fill="auto"/>
            <w:noWrap/>
          </w:tcPr>
          <w:p w14:paraId="3663CDED" w14:textId="77777777" w:rsidR="00700D2C" w:rsidRPr="0001057C" w:rsidRDefault="00700D2C" w:rsidP="00160FA2">
            <w:pPr>
              <w:rPr>
                <w:rFonts w:ascii="Arial" w:hAnsi="Arial" w:cs="Arial"/>
                <w:sz w:val="16"/>
                <w:szCs w:val="16"/>
              </w:rPr>
            </w:pPr>
            <w:r>
              <w:rPr>
                <w:rFonts w:ascii="Arial" w:hAnsi="Arial" w:cs="Arial"/>
                <w:sz w:val="16"/>
                <w:szCs w:val="16"/>
              </w:rPr>
              <w:t>1188</w:t>
            </w:r>
          </w:p>
        </w:tc>
        <w:tc>
          <w:tcPr>
            <w:tcW w:w="1275" w:type="dxa"/>
            <w:tcBorders>
              <w:top w:val="single" w:sz="4" w:space="0" w:color="auto"/>
              <w:left w:val="nil"/>
              <w:bottom w:val="single" w:sz="4" w:space="0" w:color="auto"/>
              <w:right w:val="single" w:sz="4" w:space="0" w:color="auto"/>
            </w:tcBorders>
            <w:shd w:val="clear" w:color="auto" w:fill="auto"/>
          </w:tcPr>
          <w:p w14:paraId="2DDFBFDC" w14:textId="77777777" w:rsidR="00700D2C" w:rsidRPr="0001057C" w:rsidRDefault="00700D2C" w:rsidP="00160FA2">
            <w:pPr>
              <w:rPr>
                <w:rFonts w:ascii="Arial" w:hAnsi="Arial" w:cs="Arial"/>
                <w:sz w:val="16"/>
                <w:szCs w:val="16"/>
                <w:lang w:val="en-US"/>
              </w:rPr>
            </w:pP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bombina</w:t>
            </w:r>
            <w:proofErr w:type="spellEnd"/>
            <w:r w:rsidRPr="00D95C98">
              <w:rPr>
                <w:rFonts w:ascii="Arial" w:hAnsi="Arial" w:cs="Arial"/>
                <w:sz w:val="16"/>
                <w:szCs w:val="16"/>
                <w:lang w:val="en-US"/>
              </w:rPr>
              <w:t xml:space="preserve"> / </w:t>
            </w:r>
            <w:proofErr w:type="spellStart"/>
            <w:r w:rsidRPr="00D95C98">
              <w:rPr>
                <w:rFonts w:ascii="Arial" w:hAnsi="Arial" w:cs="Arial"/>
                <w:sz w:val="16"/>
                <w:szCs w:val="16"/>
                <w:lang w:val="en-US"/>
              </w:rPr>
              <w:t>Червенокоремна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бумка</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7BD02EB0" w14:textId="77777777" w:rsidR="00700D2C" w:rsidRPr="00D654CA" w:rsidRDefault="00700D2C" w:rsidP="00160FA2">
            <w:pPr>
              <w:jc w:val="right"/>
              <w:rPr>
                <w:rFonts w:ascii="Arial" w:hAnsi="Arial" w:cs="Arial"/>
                <w:sz w:val="16"/>
                <w:szCs w:val="16"/>
              </w:rPr>
            </w:pPr>
            <w:r>
              <w:rPr>
                <w:rFonts w:ascii="Arial" w:hAnsi="Arial" w:cs="Arial"/>
                <w:sz w:val="16"/>
                <w:szCs w:val="16"/>
              </w:rPr>
              <w:t>200,59</w:t>
            </w:r>
          </w:p>
        </w:tc>
      </w:tr>
      <w:tr w:rsidR="00700D2C" w:rsidRPr="00D654CA" w14:paraId="53448FEF" w14:textId="77777777" w:rsidTr="00160FA2">
        <w:trPr>
          <w:trHeight w:val="637"/>
          <w:jc w:val="center"/>
        </w:trPr>
        <w:tc>
          <w:tcPr>
            <w:tcW w:w="713" w:type="dxa"/>
            <w:tcBorders>
              <w:top w:val="nil"/>
              <w:left w:val="single" w:sz="4" w:space="0" w:color="auto"/>
              <w:bottom w:val="nil"/>
              <w:right w:val="single" w:sz="4" w:space="0" w:color="auto"/>
            </w:tcBorders>
            <w:shd w:val="clear" w:color="auto" w:fill="auto"/>
            <w:noWrap/>
          </w:tcPr>
          <w:p w14:paraId="0B776FEA" w14:textId="77777777" w:rsidR="00700D2C" w:rsidRPr="0001057C" w:rsidRDefault="00700D2C" w:rsidP="00160FA2">
            <w:pPr>
              <w:rPr>
                <w:rFonts w:ascii="Arial" w:hAnsi="Arial" w:cs="Arial"/>
                <w:sz w:val="16"/>
                <w:szCs w:val="16"/>
                <w:lang w:val="en-US"/>
              </w:rPr>
            </w:pPr>
            <w:r w:rsidRPr="00D654CA">
              <w:rPr>
                <w:rFonts w:ascii="Arial" w:hAnsi="Arial" w:cs="Arial"/>
                <w:sz w:val="16"/>
                <w:szCs w:val="16"/>
                <w:lang w:val="en-US"/>
              </w:rPr>
              <w:t>BG0000529</w:t>
            </w:r>
          </w:p>
        </w:tc>
        <w:tc>
          <w:tcPr>
            <w:tcW w:w="1134" w:type="dxa"/>
            <w:tcBorders>
              <w:top w:val="nil"/>
              <w:left w:val="nil"/>
              <w:bottom w:val="nil"/>
              <w:right w:val="single" w:sz="4" w:space="0" w:color="auto"/>
            </w:tcBorders>
            <w:shd w:val="clear" w:color="auto" w:fill="auto"/>
            <w:noWrap/>
          </w:tcPr>
          <w:p w14:paraId="000D1AEF" w14:textId="77777777" w:rsidR="00700D2C" w:rsidRPr="0001057C" w:rsidRDefault="00700D2C" w:rsidP="00160FA2">
            <w:pPr>
              <w:rPr>
                <w:rFonts w:ascii="Arial" w:hAnsi="Arial" w:cs="Arial"/>
                <w:sz w:val="16"/>
                <w:szCs w:val="16"/>
                <w:lang w:val="en-US"/>
              </w:rPr>
            </w:pPr>
            <w:proofErr w:type="spellStart"/>
            <w:r w:rsidRPr="00D654CA">
              <w:rPr>
                <w:rFonts w:ascii="Arial" w:hAnsi="Arial" w:cs="Arial"/>
                <w:sz w:val="16"/>
                <w:szCs w:val="16"/>
                <w:lang w:val="en-US"/>
              </w:rPr>
              <w:t>Мартен</w:t>
            </w:r>
            <w:proofErr w:type="spellEnd"/>
            <w:r w:rsidRPr="00D654CA">
              <w:rPr>
                <w:rFonts w:ascii="Arial" w:hAnsi="Arial" w:cs="Arial"/>
                <w:sz w:val="16"/>
                <w:szCs w:val="16"/>
                <w:lang w:val="en-US"/>
              </w:rPr>
              <w:t xml:space="preserve"> - </w:t>
            </w:r>
            <w:proofErr w:type="spellStart"/>
            <w:r w:rsidRPr="00D654CA">
              <w:rPr>
                <w:rFonts w:ascii="Arial" w:hAnsi="Arial" w:cs="Arial"/>
                <w:sz w:val="16"/>
                <w:szCs w:val="16"/>
                <w:lang w:val="en-US"/>
              </w:rPr>
              <w:t>Ряхово</w:t>
            </w:r>
            <w:proofErr w:type="spellEnd"/>
          </w:p>
        </w:tc>
        <w:tc>
          <w:tcPr>
            <w:tcW w:w="1134" w:type="dxa"/>
            <w:tcBorders>
              <w:top w:val="nil"/>
              <w:left w:val="nil"/>
              <w:bottom w:val="nil"/>
              <w:right w:val="single" w:sz="4" w:space="0" w:color="auto"/>
            </w:tcBorders>
            <w:shd w:val="clear" w:color="auto" w:fill="auto"/>
            <w:noWrap/>
          </w:tcPr>
          <w:p w14:paraId="11CEFBC6" w14:textId="77777777" w:rsidR="00700D2C" w:rsidRDefault="00700D2C" w:rsidP="00160FA2">
            <w:r w:rsidRPr="00AE42B2">
              <w:rPr>
                <w:rFonts w:ascii="Arial" w:hAnsi="Arial" w:cs="Arial"/>
                <w:sz w:val="16"/>
                <w:szCs w:val="16"/>
                <w:lang w:val="en-US"/>
              </w:rPr>
              <w:t>F2</w:t>
            </w:r>
          </w:p>
        </w:tc>
        <w:tc>
          <w:tcPr>
            <w:tcW w:w="2835" w:type="dxa"/>
            <w:tcBorders>
              <w:top w:val="nil"/>
              <w:left w:val="nil"/>
              <w:bottom w:val="nil"/>
              <w:right w:val="single" w:sz="4" w:space="0" w:color="auto"/>
            </w:tcBorders>
            <w:shd w:val="clear" w:color="auto" w:fill="auto"/>
          </w:tcPr>
          <w:p w14:paraId="4C9D9034" w14:textId="77777777" w:rsidR="00700D2C" w:rsidRPr="0001057C" w:rsidRDefault="00700D2C" w:rsidP="00160FA2">
            <w:pPr>
              <w:rPr>
                <w:rFonts w:ascii="Arial" w:hAnsi="Arial" w:cs="Arial"/>
                <w:sz w:val="16"/>
                <w:szCs w:val="16"/>
                <w:lang w:val="en-US"/>
              </w:rPr>
            </w:pPr>
            <w:r w:rsidRPr="0001057C">
              <w:rPr>
                <w:rFonts w:ascii="Arial" w:hAnsi="Arial" w:cs="Arial"/>
                <w:sz w:val="16"/>
                <w:szCs w:val="16"/>
                <w:lang w:val="en-US"/>
              </w:rPr>
              <w:t xml:space="preserve">М 109 – </w:t>
            </w:r>
            <w:proofErr w:type="spellStart"/>
            <w:r w:rsidRPr="0001057C">
              <w:rPr>
                <w:rFonts w:ascii="Arial" w:hAnsi="Arial" w:cs="Arial"/>
                <w:sz w:val="16"/>
                <w:szCs w:val="16"/>
                <w:lang w:val="en-US"/>
              </w:rPr>
              <w:t>Инвестиции</w:t>
            </w:r>
            <w:proofErr w:type="spellEnd"/>
            <w:r w:rsidRPr="0001057C">
              <w:rPr>
                <w:rFonts w:ascii="Arial" w:hAnsi="Arial" w:cs="Arial"/>
                <w:sz w:val="16"/>
                <w:szCs w:val="16"/>
                <w:lang w:val="en-US"/>
              </w:rPr>
              <w:t xml:space="preserve"> в </w:t>
            </w:r>
            <w:proofErr w:type="spellStart"/>
            <w:r w:rsidRPr="0001057C">
              <w:rPr>
                <w:rFonts w:ascii="Arial" w:hAnsi="Arial" w:cs="Arial"/>
                <w:sz w:val="16"/>
                <w:szCs w:val="16"/>
                <w:lang w:val="en-US"/>
              </w:rPr>
              <w:t>консервационни</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дейности</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за</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поддържане</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подобряване</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на</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природозащитното</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състояние</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на</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видове</w:t>
            </w:r>
            <w:proofErr w:type="spellEnd"/>
            <w:r w:rsidRPr="0001057C">
              <w:rPr>
                <w:rFonts w:ascii="Arial" w:hAnsi="Arial" w:cs="Arial"/>
                <w:sz w:val="16"/>
                <w:szCs w:val="16"/>
                <w:lang w:val="en-US"/>
              </w:rPr>
              <w:t xml:space="preserve"> и </w:t>
            </w:r>
            <w:proofErr w:type="spellStart"/>
            <w:r w:rsidRPr="0001057C">
              <w:rPr>
                <w:rFonts w:ascii="Arial" w:hAnsi="Arial" w:cs="Arial"/>
                <w:sz w:val="16"/>
                <w:szCs w:val="16"/>
                <w:lang w:val="en-US"/>
              </w:rPr>
              <w:t>природни</w:t>
            </w:r>
            <w:proofErr w:type="spellEnd"/>
            <w:r w:rsidRPr="0001057C">
              <w:rPr>
                <w:rFonts w:ascii="Arial" w:hAnsi="Arial" w:cs="Arial"/>
                <w:sz w:val="16"/>
                <w:szCs w:val="16"/>
                <w:lang w:val="en-US"/>
              </w:rPr>
              <w:t xml:space="preserve"> </w:t>
            </w:r>
            <w:proofErr w:type="spellStart"/>
            <w:r w:rsidRPr="0001057C">
              <w:rPr>
                <w:rFonts w:ascii="Arial" w:hAnsi="Arial" w:cs="Arial"/>
                <w:sz w:val="16"/>
                <w:szCs w:val="16"/>
                <w:lang w:val="en-US"/>
              </w:rPr>
              <w:t>местообитания</w:t>
            </w:r>
            <w:proofErr w:type="spellEnd"/>
            <w:r w:rsidRPr="0001057C">
              <w:rPr>
                <w:rFonts w:ascii="Arial" w:hAnsi="Arial" w:cs="Arial"/>
                <w:sz w:val="16"/>
                <w:szCs w:val="16"/>
                <w:lang w:val="en-US"/>
              </w:rPr>
              <w:t>.</w:t>
            </w:r>
          </w:p>
        </w:tc>
        <w:tc>
          <w:tcPr>
            <w:tcW w:w="1276" w:type="dxa"/>
            <w:tcBorders>
              <w:top w:val="nil"/>
              <w:left w:val="nil"/>
              <w:bottom w:val="nil"/>
              <w:right w:val="single" w:sz="4" w:space="0" w:color="auto"/>
            </w:tcBorders>
            <w:shd w:val="clear" w:color="auto" w:fill="auto"/>
            <w:noWrap/>
          </w:tcPr>
          <w:p w14:paraId="53B20801" w14:textId="77777777" w:rsidR="00700D2C" w:rsidRPr="0001057C" w:rsidRDefault="00700D2C" w:rsidP="00160FA2">
            <w:pPr>
              <w:rPr>
                <w:rFonts w:ascii="Arial" w:hAnsi="Arial" w:cs="Arial"/>
                <w:sz w:val="16"/>
                <w:szCs w:val="16"/>
              </w:rPr>
            </w:pPr>
            <w:r>
              <w:rPr>
                <w:rFonts w:ascii="Arial" w:hAnsi="Arial" w:cs="Arial"/>
                <w:sz w:val="16"/>
                <w:szCs w:val="16"/>
              </w:rPr>
              <w:t>Влечуги</w:t>
            </w:r>
          </w:p>
        </w:tc>
        <w:tc>
          <w:tcPr>
            <w:tcW w:w="851" w:type="dxa"/>
            <w:tcBorders>
              <w:top w:val="nil"/>
              <w:left w:val="nil"/>
              <w:bottom w:val="nil"/>
              <w:right w:val="single" w:sz="4" w:space="0" w:color="auto"/>
            </w:tcBorders>
            <w:shd w:val="clear" w:color="auto" w:fill="auto"/>
            <w:noWrap/>
          </w:tcPr>
          <w:p w14:paraId="6FE9F251" w14:textId="77777777" w:rsidR="00700D2C" w:rsidRPr="0001057C" w:rsidRDefault="00700D2C" w:rsidP="00160FA2">
            <w:pPr>
              <w:rPr>
                <w:rFonts w:ascii="Arial" w:hAnsi="Arial" w:cs="Arial"/>
                <w:sz w:val="16"/>
                <w:szCs w:val="16"/>
              </w:rPr>
            </w:pPr>
            <w:r>
              <w:rPr>
                <w:rFonts w:ascii="Arial" w:hAnsi="Arial" w:cs="Arial"/>
                <w:sz w:val="16"/>
                <w:szCs w:val="16"/>
              </w:rPr>
              <w:t>1220</w:t>
            </w:r>
          </w:p>
        </w:tc>
        <w:tc>
          <w:tcPr>
            <w:tcW w:w="1275" w:type="dxa"/>
            <w:tcBorders>
              <w:top w:val="single" w:sz="4" w:space="0" w:color="auto"/>
              <w:left w:val="nil"/>
              <w:bottom w:val="single" w:sz="4" w:space="0" w:color="auto"/>
              <w:right w:val="single" w:sz="4" w:space="0" w:color="auto"/>
            </w:tcBorders>
            <w:shd w:val="clear" w:color="auto" w:fill="auto"/>
          </w:tcPr>
          <w:p w14:paraId="7D01F31A" w14:textId="77777777" w:rsidR="00700D2C" w:rsidRPr="0001057C" w:rsidRDefault="00700D2C" w:rsidP="00160FA2">
            <w:pPr>
              <w:rPr>
                <w:rFonts w:ascii="Arial" w:hAnsi="Arial" w:cs="Arial"/>
                <w:sz w:val="16"/>
                <w:szCs w:val="16"/>
                <w:lang w:val="en-US"/>
              </w:rPr>
            </w:pPr>
            <w:proofErr w:type="spellStart"/>
            <w:r w:rsidRPr="00D95C98">
              <w:rPr>
                <w:rFonts w:ascii="Arial" w:hAnsi="Arial" w:cs="Arial"/>
                <w:sz w:val="16"/>
                <w:szCs w:val="16"/>
                <w:lang w:val="en-US"/>
              </w:rPr>
              <w:t>Emys</w:t>
            </w:r>
            <w:proofErr w:type="spellEnd"/>
            <w:r w:rsidRPr="00D95C98">
              <w:rPr>
                <w:rFonts w:ascii="Arial" w:hAnsi="Arial" w:cs="Arial"/>
                <w:sz w:val="16"/>
                <w:szCs w:val="16"/>
                <w:lang w:val="en-US"/>
              </w:rPr>
              <w:t xml:space="preserve"> orbicularis / </w:t>
            </w:r>
            <w:proofErr w:type="spellStart"/>
            <w:r w:rsidRPr="00D95C98">
              <w:rPr>
                <w:rFonts w:ascii="Arial" w:hAnsi="Arial" w:cs="Arial"/>
                <w:sz w:val="16"/>
                <w:szCs w:val="16"/>
                <w:lang w:val="en-US"/>
              </w:rPr>
              <w:t>Обикновена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блатна</w:t>
            </w:r>
            <w:proofErr w:type="spellEnd"/>
            <w:r w:rsidRPr="00D95C98">
              <w:rPr>
                <w:rFonts w:ascii="Arial" w:hAnsi="Arial" w:cs="Arial"/>
                <w:sz w:val="16"/>
                <w:szCs w:val="16"/>
                <w:lang w:val="en-US"/>
              </w:rPr>
              <w:t xml:space="preserve"> </w:t>
            </w:r>
            <w:proofErr w:type="spellStart"/>
            <w:r w:rsidRPr="00D95C98">
              <w:rPr>
                <w:rFonts w:ascii="Arial" w:hAnsi="Arial" w:cs="Arial"/>
                <w:sz w:val="16"/>
                <w:szCs w:val="16"/>
                <w:lang w:val="en-US"/>
              </w:rPr>
              <w:t>костенурка</w:t>
            </w:r>
            <w:proofErr w:type="spellEnd"/>
          </w:p>
        </w:tc>
        <w:tc>
          <w:tcPr>
            <w:tcW w:w="842" w:type="dxa"/>
            <w:tcBorders>
              <w:top w:val="single" w:sz="4" w:space="0" w:color="auto"/>
              <w:left w:val="nil"/>
              <w:bottom w:val="single" w:sz="4" w:space="0" w:color="auto"/>
              <w:right w:val="single" w:sz="4" w:space="0" w:color="auto"/>
            </w:tcBorders>
            <w:shd w:val="clear" w:color="auto" w:fill="auto"/>
            <w:noWrap/>
          </w:tcPr>
          <w:p w14:paraId="4ED81904" w14:textId="77777777" w:rsidR="00700D2C" w:rsidRPr="00D654CA" w:rsidRDefault="00700D2C" w:rsidP="00160FA2">
            <w:pPr>
              <w:jc w:val="right"/>
              <w:rPr>
                <w:rFonts w:ascii="Arial" w:hAnsi="Arial" w:cs="Arial"/>
                <w:sz w:val="16"/>
                <w:szCs w:val="16"/>
              </w:rPr>
            </w:pPr>
            <w:r>
              <w:rPr>
                <w:rFonts w:ascii="Arial" w:hAnsi="Arial" w:cs="Arial"/>
                <w:sz w:val="16"/>
                <w:szCs w:val="16"/>
              </w:rPr>
              <w:t>142,92</w:t>
            </w:r>
          </w:p>
        </w:tc>
      </w:tr>
      <w:tr w:rsidR="00700D2C" w:rsidRPr="0055202C" w14:paraId="178DE1CB" w14:textId="77777777" w:rsidTr="00160FA2">
        <w:trPr>
          <w:trHeight w:val="255"/>
          <w:jc w:val="center"/>
        </w:trPr>
        <w:tc>
          <w:tcPr>
            <w:tcW w:w="713" w:type="dxa"/>
            <w:tcBorders>
              <w:top w:val="single" w:sz="4" w:space="0" w:color="auto"/>
              <w:left w:val="nil"/>
              <w:bottom w:val="nil"/>
              <w:right w:val="nil"/>
            </w:tcBorders>
            <w:shd w:val="clear" w:color="auto" w:fill="auto"/>
            <w:noWrap/>
            <w:vAlign w:val="bottom"/>
            <w:hideMark/>
          </w:tcPr>
          <w:p w14:paraId="0852A9BB"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w:t>
            </w:r>
          </w:p>
        </w:tc>
        <w:tc>
          <w:tcPr>
            <w:tcW w:w="1134" w:type="dxa"/>
            <w:tcBorders>
              <w:top w:val="single" w:sz="4" w:space="0" w:color="auto"/>
              <w:left w:val="nil"/>
              <w:bottom w:val="nil"/>
              <w:right w:val="nil"/>
            </w:tcBorders>
            <w:shd w:val="clear" w:color="auto" w:fill="auto"/>
            <w:noWrap/>
            <w:vAlign w:val="bottom"/>
            <w:hideMark/>
          </w:tcPr>
          <w:p w14:paraId="66461F9B"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w:t>
            </w:r>
          </w:p>
        </w:tc>
        <w:tc>
          <w:tcPr>
            <w:tcW w:w="1134" w:type="dxa"/>
            <w:tcBorders>
              <w:top w:val="single" w:sz="4" w:space="0" w:color="auto"/>
              <w:left w:val="nil"/>
              <w:bottom w:val="nil"/>
              <w:right w:val="nil"/>
            </w:tcBorders>
            <w:shd w:val="clear" w:color="auto" w:fill="auto"/>
            <w:noWrap/>
            <w:vAlign w:val="bottom"/>
            <w:hideMark/>
          </w:tcPr>
          <w:p w14:paraId="2B3771C0"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w:t>
            </w:r>
          </w:p>
        </w:tc>
        <w:tc>
          <w:tcPr>
            <w:tcW w:w="2835" w:type="dxa"/>
            <w:tcBorders>
              <w:top w:val="single" w:sz="4" w:space="0" w:color="auto"/>
              <w:left w:val="nil"/>
              <w:bottom w:val="nil"/>
              <w:right w:val="nil"/>
            </w:tcBorders>
            <w:shd w:val="clear" w:color="auto" w:fill="auto"/>
            <w:noWrap/>
            <w:vAlign w:val="bottom"/>
            <w:hideMark/>
          </w:tcPr>
          <w:p w14:paraId="09139092"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w:t>
            </w:r>
          </w:p>
        </w:tc>
        <w:tc>
          <w:tcPr>
            <w:tcW w:w="1276" w:type="dxa"/>
            <w:tcBorders>
              <w:top w:val="single" w:sz="4" w:space="0" w:color="auto"/>
              <w:left w:val="nil"/>
              <w:bottom w:val="nil"/>
              <w:right w:val="nil"/>
            </w:tcBorders>
            <w:shd w:val="clear" w:color="auto" w:fill="auto"/>
            <w:noWrap/>
            <w:vAlign w:val="bottom"/>
            <w:hideMark/>
          </w:tcPr>
          <w:p w14:paraId="4E9DDEE5"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w:t>
            </w:r>
          </w:p>
        </w:tc>
        <w:tc>
          <w:tcPr>
            <w:tcW w:w="851" w:type="dxa"/>
            <w:tcBorders>
              <w:top w:val="single" w:sz="4" w:space="0" w:color="auto"/>
              <w:left w:val="nil"/>
              <w:bottom w:val="nil"/>
              <w:right w:val="nil"/>
            </w:tcBorders>
            <w:shd w:val="clear" w:color="auto" w:fill="auto"/>
            <w:noWrap/>
            <w:vAlign w:val="bottom"/>
            <w:hideMark/>
          </w:tcPr>
          <w:p w14:paraId="197CD754" w14:textId="77777777" w:rsidR="00700D2C" w:rsidRPr="00AB5EF2" w:rsidRDefault="00700D2C" w:rsidP="00160FA2">
            <w:pPr>
              <w:rPr>
                <w:rFonts w:ascii="Arial" w:hAnsi="Arial" w:cs="Arial"/>
                <w:sz w:val="16"/>
                <w:szCs w:val="16"/>
                <w:lang w:val="en-US"/>
              </w:rPr>
            </w:pPr>
            <w:r w:rsidRPr="00AB5EF2">
              <w:rPr>
                <w:rFonts w:ascii="Arial" w:hAnsi="Arial" w:cs="Arial"/>
                <w:sz w:val="16"/>
                <w:szCs w:val="16"/>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D66B6" w14:textId="77777777" w:rsidR="00700D2C" w:rsidRPr="00AB5EF2" w:rsidRDefault="00700D2C" w:rsidP="00160FA2">
            <w:pPr>
              <w:rPr>
                <w:rFonts w:ascii="Arial" w:hAnsi="Arial" w:cs="Arial"/>
                <w:b/>
                <w:bCs/>
                <w:sz w:val="16"/>
                <w:szCs w:val="16"/>
                <w:lang w:val="en-US"/>
              </w:rPr>
            </w:pPr>
            <w:r w:rsidRPr="00AB5EF2">
              <w:rPr>
                <w:rFonts w:ascii="Arial" w:hAnsi="Arial" w:cs="Arial"/>
                <w:b/>
                <w:bCs/>
                <w:sz w:val="16"/>
                <w:szCs w:val="16"/>
                <w:lang w:val="en-US"/>
              </w:rPr>
              <w:t>ОБЩА ПЛОЩ:</w:t>
            </w:r>
          </w:p>
        </w:tc>
        <w:tc>
          <w:tcPr>
            <w:tcW w:w="842" w:type="dxa"/>
            <w:tcBorders>
              <w:top w:val="single" w:sz="4" w:space="0" w:color="auto"/>
              <w:left w:val="nil"/>
              <w:bottom w:val="single" w:sz="4" w:space="0" w:color="auto"/>
              <w:right w:val="single" w:sz="4" w:space="0" w:color="auto"/>
            </w:tcBorders>
            <w:shd w:val="clear" w:color="auto" w:fill="auto"/>
            <w:noWrap/>
            <w:vAlign w:val="bottom"/>
            <w:hideMark/>
          </w:tcPr>
          <w:p w14:paraId="4B3A52F8" w14:textId="77777777" w:rsidR="00700D2C" w:rsidRPr="0055202C" w:rsidRDefault="00700D2C" w:rsidP="00160FA2">
            <w:pPr>
              <w:jc w:val="right"/>
              <w:rPr>
                <w:rFonts w:ascii="Arial" w:hAnsi="Arial" w:cs="Arial"/>
                <w:b/>
                <w:bCs/>
                <w:sz w:val="16"/>
                <w:szCs w:val="16"/>
              </w:rPr>
            </w:pPr>
            <w:r>
              <w:rPr>
                <w:rFonts w:ascii="Arial" w:hAnsi="Arial" w:cs="Arial"/>
                <w:b/>
                <w:bCs/>
                <w:sz w:val="16"/>
                <w:szCs w:val="16"/>
              </w:rPr>
              <w:t>2 773,61</w:t>
            </w:r>
          </w:p>
        </w:tc>
      </w:tr>
    </w:tbl>
    <w:p w14:paraId="5D383812" w14:textId="506C227E" w:rsidR="00700D2C" w:rsidRPr="00BC67BA" w:rsidRDefault="00700D2C" w:rsidP="004A58E5">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1FCE2E54" w14:textId="77777777" w:rsidR="00CB14EE" w:rsidRPr="00BC67BA" w:rsidRDefault="00CB14EE" w:rsidP="002325A3">
      <w:pPr>
        <w:pStyle w:val="a3"/>
        <w:spacing w:after="360" w:line="240" w:lineRule="auto"/>
        <w:ind w:left="0"/>
        <w:jc w:val="both"/>
        <w:rPr>
          <w:rFonts w:ascii="Times New Roman" w:hAnsi="Times New Roman" w:cs="Times New Roman"/>
          <w:b/>
          <w:sz w:val="24"/>
          <w:szCs w:val="24"/>
        </w:rPr>
      </w:pPr>
    </w:p>
    <w:p w14:paraId="43D414F9" w14:textId="77777777" w:rsidR="00901F98" w:rsidRPr="00BC67BA" w:rsidRDefault="004A58E5" w:rsidP="00FC0697">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6</w:t>
      </w:r>
      <w:r w:rsidR="002325A3" w:rsidRPr="00BC67BA">
        <w:rPr>
          <w:rFonts w:ascii="Times New Roman" w:hAnsi="Times New Roman" w:cs="Times New Roman"/>
          <w:b/>
          <w:sz w:val="24"/>
          <w:szCs w:val="24"/>
        </w:rPr>
        <w:t>. Цели</w:t>
      </w:r>
      <w:r w:rsidR="00901F98" w:rsidRPr="00BC67BA">
        <w:rPr>
          <w:rFonts w:ascii="Times New Roman" w:hAnsi="Times New Roman" w:cs="Times New Roman"/>
          <w:b/>
          <w:sz w:val="24"/>
          <w:szCs w:val="24"/>
        </w:rPr>
        <w:t xml:space="preserve"> </w:t>
      </w:r>
      <w:r w:rsidR="00FC0697" w:rsidRPr="00BC67BA">
        <w:rPr>
          <w:rFonts w:ascii="Times New Roman" w:hAnsi="Times New Roman" w:cs="Times New Roman"/>
          <w:b/>
          <w:sz w:val="24"/>
          <w:szCs w:val="24"/>
        </w:rPr>
        <w:t xml:space="preserve">на предоставяната </w:t>
      </w:r>
      <w:r w:rsidR="00BA2E00" w:rsidRPr="00BC67BA">
        <w:rPr>
          <w:rFonts w:ascii="Times New Roman" w:eastAsia="Calibri" w:hAnsi="Times New Roman" w:cs="Times New Roman"/>
          <w:b/>
          <w:sz w:val="24"/>
          <w:szCs w:val="24"/>
        </w:rPr>
        <w:t>безвъзмездна финансова помощ</w:t>
      </w:r>
      <w:r w:rsidR="00FC0697" w:rsidRPr="00BC67BA">
        <w:rPr>
          <w:rFonts w:ascii="Times New Roman" w:hAnsi="Times New Roman" w:cs="Times New Roman"/>
          <w:b/>
          <w:sz w:val="24"/>
          <w:szCs w:val="24"/>
        </w:rPr>
        <w:t xml:space="preserve"> по </w:t>
      </w:r>
      <w:r w:rsidR="00901F98" w:rsidRPr="00BC67BA">
        <w:rPr>
          <w:rFonts w:ascii="Times New Roman" w:hAnsi="Times New Roman" w:cs="Times New Roman"/>
          <w:b/>
          <w:sz w:val="24"/>
          <w:szCs w:val="24"/>
        </w:rPr>
        <w:t>п</w:t>
      </w:r>
      <w:r w:rsidR="00FC0697" w:rsidRPr="00BC67BA">
        <w:rPr>
          <w:rFonts w:ascii="Times New Roman" w:hAnsi="Times New Roman" w:cs="Times New Roman"/>
          <w:b/>
          <w:sz w:val="24"/>
          <w:szCs w:val="24"/>
        </w:rPr>
        <w:t>роцедура</w:t>
      </w:r>
      <w:r w:rsidR="00916B5A" w:rsidRPr="00BC67BA">
        <w:rPr>
          <w:rFonts w:ascii="Times New Roman" w:hAnsi="Times New Roman" w:cs="Times New Roman"/>
          <w:b/>
          <w:sz w:val="24"/>
          <w:szCs w:val="24"/>
        </w:rPr>
        <w:t>та</w:t>
      </w:r>
      <w:r w:rsidR="00CB14EE" w:rsidRPr="00BC67BA">
        <w:rPr>
          <w:rFonts w:ascii="Times New Roman" w:hAnsi="Times New Roman" w:cs="Times New Roman"/>
          <w:b/>
          <w:sz w:val="24"/>
          <w:szCs w:val="24"/>
        </w:rPr>
        <w:t xml:space="preserve"> и очаквани резултати</w:t>
      </w:r>
      <w:r w:rsidR="00916B5A" w:rsidRPr="00BC67BA">
        <w:rPr>
          <w:rFonts w:ascii="Times New Roman" w:hAnsi="Times New Roman" w:cs="Times New Roman"/>
          <w:b/>
          <w:sz w:val="24"/>
          <w:szCs w:val="24"/>
        </w:rPr>
        <w:t>:</w:t>
      </w:r>
    </w:p>
    <w:p w14:paraId="3A3560BC" w14:textId="77777777" w:rsidR="00835F84" w:rsidRPr="00BC67BA" w:rsidRDefault="00835F84"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2CCCE2B1" w14:textId="4DB9898D" w:rsidR="000115A9" w:rsidRPr="00BC67BA" w:rsidRDefault="00C6468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Целта на процедурата е </w:t>
      </w:r>
      <w:r w:rsidR="00D33086" w:rsidRPr="00BC67BA">
        <w:rPr>
          <w:rFonts w:ascii="Times New Roman" w:eastAsia="Times New Roman" w:hAnsi="Times New Roman" w:cs="Times New Roman"/>
          <w:sz w:val="24"/>
          <w:szCs w:val="24"/>
          <w:lang w:eastAsia="fr-FR"/>
        </w:rPr>
        <w:t xml:space="preserve">да се </w:t>
      </w:r>
      <w:r w:rsidR="00242E9A" w:rsidRPr="00BC67BA">
        <w:rPr>
          <w:rFonts w:ascii="Times New Roman" w:eastAsia="Times New Roman" w:hAnsi="Times New Roman" w:cs="Times New Roman"/>
          <w:sz w:val="24"/>
          <w:szCs w:val="24"/>
          <w:lang w:eastAsia="fr-FR"/>
        </w:rPr>
        <w:t>осигури подкрепа</w:t>
      </w:r>
      <w:r w:rsidR="00D33086" w:rsidRPr="00BC67BA">
        <w:rPr>
          <w:rFonts w:ascii="Times New Roman" w:eastAsia="Times New Roman" w:hAnsi="Times New Roman" w:cs="Times New Roman"/>
          <w:sz w:val="24"/>
          <w:szCs w:val="24"/>
          <w:lang w:eastAsia="fr-FR"/>
        </w:rPr>
        <w:t xml:space="preserve"> за</w:t>
      </w:r>
      <w:r w:rsidR="00EF7C2E" w:rsidRPr="00BC67BA">
        <w:rPr>
          <w:rFonts w:ascii="Times New Roman" w:eastAsia="Times New Roman" w:hAnsi="Times New Roman" w:cs="Times New Roman"/>
          <w:sz w:val="24"/>
          <w:szCs w:val="24"/>
          <w:lang w:eastAsia="fr-FR"/>
        </w:rPr>
        <w:t xml:space="preserve"> </w:t>
      </w:r>
      <w:r w:rsidRPr="00BC67BA">
        <w:rPr>
          <w:rFonts w:ascii="Times New Roman" w:eastAsia="Times New Roman" w:hAnsi="Times New Roman" w:cs="Times New Roman"/>
          <w:sz w:val="24"/>
          <w:szCs w:val="24"/>
          <w:lang w:eastAsia="fr-FR"/>
        </w:rPr>
        <w:t>п</w:t>
      </w:r>
      <w:r w:rsidR="00614398" w:rsidRPr="00BC67BA">
        <w:rPr>
          <w:rFonts w:ascii="Times New Roman" w:eastAsia="Times New Roman" w:hAnsi="Times New Roman" w:cs="Times New Roman"/>
          <w:sz w:val="24"/>
          <w:szCs w:val="24"/>
          <w:lang w:eastAsia="fr-FR"/>
        </w:rPr>
        <w:t>одобряване на природозащитното състояние на видове от мрежата Натура 2000.</w:t>
      </w:r>
    </w:p>
    <w:p w14:paraId="4B216456" w14:textId="77777777" w:rsidR="00333C99" w:rsidRPr="00BC67BA" w:rsidRDefault="00333C99"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5B130E62" w14:textId="77777777" w:rsidR="00C6468E" w:rsidRPr="00BC67BA" w:rsidRDefault="00C6468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През програмен период 2007 – 2013 г. </w:t>
      </w:r>
      <w:r w:rsidRPr="00BC67BA">
        <w:rPr>
          <w:rFonts w:ascii="Times New Roman" w:hAnsi="Times New Roman" w:cs="Times New Roman"/>
          <w:sz w:val="24"/>
          <w:szCs w:val="24"/>
        </w:rPr>
        <w:t>оперативна програма „Околна среда 2007 – 2013 г.“</w:t>
      </w:r>
    </w:p>
    <w:p w14:paraId="051BA8F6" w14:textId="77777777" w:rsidR="00614398" w:rsidRPr="00BC67BA" w:rsidRDefault="00C6468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финансира изготвянето на Национална приоритетна рамка за действие за Натура 2000 (НПРД) за периода 2014 – 2020 г. </w:t>
      </w:r>
      <w:r w:rsidR="000F28B8" w:rsidRPr="00BC67BA">
        <w:rPr>
          <w:rFonts w:ascii="Times New Roman" w:eastAsia="Times New Roman" w:hAnsi="Times New Roman" w:cs="Times New Roman"/>
          <w:sz w:val="24"/>
          <w:szCs w:val="24"/>
          <w:lang w:eastAsia="fr-FR"/>
        </w:rPr>
        <w:t>В НПРД са посочени мерки</w:t>
      </w:r>
      <w:r w:rsidR="008519DA" w:rsidRPr="00BC67BA">
        <w:rPr>
          <w:rFonts w:ascii="Times New Roman" w:eastAsia="Times New Roman" w:hAnsi="Times New Roman" w:cs="Times New Roman"/>
          <w:sz w:val="24"/>
          <w:szCs w:val="24"/>
          <w:lang w:eastAsia="fr-FR"/>
        </w:rPr>
        <w:t xml:space="preserve"> за опазване на видове и местообитания от мрежата Натура 2000</w:t>
      </w:r>
      <w:r w:rsidR="000F28B8" w:rsidRPr="00BC67BA">
        <w:rPr>
          <w:rFonts w:ascii="Times New Roman" w:eastAsia="Times New Roman" w:hAnsi="Times New Roman" w:cs="Times New Roman"/>
          <w:sz w:val="24"/>
          <w:szCs w:val="24"/>
          <w:lang w:eastAsia="fr-FR"/>
        </w:rPr>
        <w:t xml:space="preserve">, които следва да бъдат изпълнени през периода 2014 – 2020 г., съответният </w:t>
      </w:r>
      <w:r w:rsidR="0017463C" w:rsidRPr="00BC67BA">
        <w:rPr>
          <w:rFonts w:ascii="Times New Roman" w:eastAsia="Times New Roman" w:hAnsi="Times New Roman" w:cs="Times New Roman"/>
          <w:sz w:val="24"/>
          <w:szCs w:val="24"/>
          <w:lang w:eastAsia="fr-FR"/>
        </w:rPr>
        <w:t xml:space="preserve">индикативен </w:t>
      </w:r>
      <w:r w:rsidR="000F28B8" w:rsidRPr="00BC67BA">
        <w:rPr>
          <w:rFonts w:ascii="Times New Roman" w:eastAsia="Times New Roman" w:hAnsi="Times New Roman" w:cs="Times New Roman"/>
          <w:sz w:val="24"/>
          <w:szCs w:val="24"/>
          <w:lang w:eastAsia="fr-FR"/>
        </w:rPr>
        <w:t>финансов ресурс, необходим за реализирането им, както и източниците на финансиране.</w:t>
      </w:r>
      <w:r w:rsidR="008519DA" w:rsidRPr="00BC67BA">
        <w:rPr>
          <w:rFonts w:ascii="Times New Roman" w:eastAsia="Times New Roman" w:hAnsi="Times New Roman" w:cs="Times New Roman"/>
          <w:sz w:val="24"/>
          <w:szCs w:val="24"/>
          <w:lang w:eastAsia="fr-FR"/>
        </w:rPr>
        <w:t xml:space="preserve"> </w:t>
      </w:r>
      <w:r w:rsidR="00F3407A" w:rsidRPr="00BC67BA">
        <w:rPr>
          <w:rFonts w:ascii="Times New Roman" w:eastAsia="Times New Roman" w:hAnsi="Times New Roman" w:cs="Times New Roman"/>
          <w:sz w:val="24"/>
          <w:szCs w:val="24"/>
          <w:lang w:eastAsia="fr-FR"/>
        </w:rPr>
        <w:t>М</w:t>
      </w:r>
      <w:r w:rsidRPr="00BC67BA">
        <w:rPr>
          <w:rFonts w:ascii="Times New Roman" w:eastAsia="Times New Roman" w:hAnsi="Times New Roman" w:cs="Times New Roman"/>
          <w:sz w:val="24"/>
          <w:szCs w:val="24"/>
          <w:lang w:eastAsia="fr-FR"/>
        </w:rPr>
        <w:t xml:space="preserve">ярка </w:t>
      </w:r>
      <w:r w:rsidR="0017463C" w:rsidRPr="00BC67BA">
        <w:rPr>
          <w:rFonts w:ascii="Times New Roman" w:eastAsia="Times New Roman" w:hAnsi="Times New Roman" w:cs="Times New Roman"/>
          <w:sz w:val="24"/>
          <w:szCs w:val="24"/>
          <w:lang w:eastAsia="fr-FR"/>
        </w:rPr>
        <w:t>от НПРД</w:t>
      </w:r>
      <w:r w:rsidR="00F3407A" w:rsidRPr="00BC67BA">
        <w:rPr>
          <w:rFonts w:ascii="Times New Roman" w:eastAsia="Times New Roman" w:hAnsi="Times New Roman" w:cs="Times New Roman"/>
          <w:sz w:val="24"/>
          <w:szCs w:val="24"/>
          <w:lang w:eastAsia="fr-FR"/>
        </w:rPr>
        <w:t>,</w:t>
      </w:r>
      <w:r w:rsidR="0017463C" w:rsidRPr="00BC67BA">
        <w:rPr>
          <w:rFonts w:ascii="Times New Roman" w:eastAsia="Times New Roman" w:hAnsi="Times New Roman" w:cs="Times New Roman"/>
          <w:sz w:val="24"/>
          <w:szCs w:val="24"/>
          <w:lang w:eastAsia="fr-FR"/>
        </w:rPr>
        <w:t xml:space="preserve"> </w:t>
      </w:r>
      <w:r w:rsidR="00F3407A" w:rsidRPr="00BC67BA">
        <w:rPr>
          <w:rFonts w:ascii="Times New Roman" w:eastAsia="Times New Roman" w:hAnsi="Times New Roman" w:cs="Times New Roman"/>
          <w:sz w:val="24"/>
          <w:szCs w:val="24"/>
          <w:lang w:eastAsia="fr-FR"/>
        </w:rPr>
        <w:t xml:space="preserve">по която могат да се изпълняват дейности за подобряване природозащитното състояние на видове и местообитания от мрежата Натура 2000, вкл. чрез подхода „Водено от общностите местно развитие“ и която е с </w:t>
      </w:r>
      <w:r w:rsidR="0017463C" w:rsidRPr="00BC67BA">
        <w:rPr>
          <w:rFonts w:ascii="Times New Roman" w:eastAsia="Times New Roman" w:hAnsi="Times New Roman" w:cs="Times New Roman"/>
          <w:sz w:val="24"/>
          <w:szCs w:val="24"/>
          <w:lang w:eastAsia="fr-FR"/>
        </w:rPr>
        <w:t xml:space="preserve">осигурено финансиране </w:t>
      </w:r>
      <w:r w:rsidR="00F3407A" w:rsidRPr="00BC67BA">
        <w:rPr>
          <w:rFonts w:ascii="Times New Roman" w:eastAsia="Times New Roman" w:hAnsi="Times New Roman" w:cs="Times New Roman"/>
          <w:sz w:val="24"/>
          <w:szCs w:val="24"/>
          <w:lang w:eastAsia="fr-FR"/>
        </w:rPr>
        <w:t>о</w:t>
      </w:r>
      <w:r w:rsidR="0017463C" w:rsidRPr="00BC67BA">
        <w:rPr>
          <w:rFonts w:ascii="Times New Roman" w:eastAsia="Times New Roman" w:hAnsi="Times New Roman" w:cs="Times New Roman"/>
          <w:sz w:val="24"/>
          <w:szCs w:val="24"/>
          <w:lang w:eastAsia="fr-FR"/>
        </w:rPr>
        <w:t xml:space="preserve">т ОПОС 2014 – 2020 г. </w:t>
      </w:r>
      <w:r w:rsidRPr="00BC67BA">
        <w:rPr>
          <w:rFonts w:ascii="Times New Roman" w:eastAsia="Times New Roman" w:hAnsi="Times New Roman" w:cs="Times New Roman"/>
          <w:sz w:val="24"/>
          <w:szCs w:val="24"/>
          <w:lang w:eastAsia="fr-FR"/>
        </w:rPr>
        <w:t xml:space="preserve">е </w:t>
      </w:r>
      <w:r w:rsidR="0017463C" w:rsidRPr="00BC67BA">
        <w:rPr>
          <w:rFonts w:ascii="Times New Roman" w:eastAsia="Times New Roman" w:hAnsi="Times New Roman" w:cs="Times New Roman"/>
          <w:sz w:val="24"/>
          <w:szCs w:val="24"/>
          <w:lang w:eastAsia="fr-FR"/>
        </w:rPr>
        <w:t>мярка</w:t>
      </w:r>
      <w:r w:rsidRPr="00BC67BA">
        <w:rPr>
          <w:rFonts w:ascii="Times New Roman" w:eastAsia="Times New Roman" w:hAnsi="Times New Roman" w:cs="Times New Roman"/>
          <w:sz w:val="24"/>
          <w:szCs w:val="24"/>
          <w:lang w:eastAsia="fr-FR"/>
        </w:rPr>
        <w:t xml:space="preserve"> 109 „Инвестиции в </w:t>
      </w:r>
      <w:proofErr w:type="spellStart"/>
      <w:r w:rsidRPr="00BC67BA">
        <w:rPr>
          <w:rFonts w:ascii="Times New Roman" w:eastAsia="Times New Roman" w:hAnsi="Times New Roman" w:cs="Times New Roman"/>
          <w:sz w:val="24"/>
          <w:szCs w:val="24"/>
          <w:lang w:eastAsia="fr-FR"/>
        </w:rPr>
        <w:lastRenderedPageBreak/>
        <w:t>консервационни</w:t>
      </w:r>
      <w:proofErr w:type="spellEnd"/>
      <w:r w:rsidRPr="00BC67BA">
        <w:rPr>
          <w:rFonts w:ascii="Times New Roman" w:eastAsia="Times New Roman" w:hAnsi="Times New Roman" w:cs="Times New Roman"/>
          <w:sz w:val="24"/>
          <w:szCs w:val="24"/>
          <w:lang w:eastAsia="fr-FR"/>
        </w:rPr>
        <w:t xml:space="preserve"> дейности за поддържане/подобряване на природозащитното състояние на видове и природни местообитания“</w:t>
      </w:r>
      <w:r w:rsidR="00F3407A" w:rsidRPr="00BC67BA">
        <w:rPr>
          <w:rFonts w:ascii="Times New Roman" w:eastAsia="Times New Roman" w:hAnsi="Times New Roman" w:cs="Times New Roman"/>
          <w:sz w:val="24"/>
          <w:szCs w:val="24"/>
          <w:lang w:eastAsia="fr-FR"/>
        </w:rPr>
        <w:t>.</w:t>
      </w:r>
      <w:r w:rsidR="00DA199B" w:rsidRPr="00BC67BA">
        <w:rPr>
          <w:rFonts w:ascii="Times New Roman" w:eastAsia="Times New Roman" w:hAnsi="Times New Roman" w:cs="Times New Roman"/>
          <w:sz w:val="24"/>
          <w:szCs w:val="24"/>
          <w:lang w:eastAsia="fr-FR"/>
        </w:rPr>
        <w:t xml:space="preserve"> </w:t>
      </w:r>
    </w:p>
    <w:p w14:paraId="112D934D" w14:textId="77777777" w:rsidR="00333C99" w:rsidRPr="00BC67BA" w:rsidRDefault="00333C99"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1C78B1B7" w14:textId="0184F67F" w:rsidR="00D0018C" w:rsidRPr="00BC67BA" w:rsidRDefault="001C4A00"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eastAsia="Times New Roman" w:hAnsi="Times New Roman" w:cs="Times New Roman"/>
          <w:sz w:val="24"/>
          <w:szCs w:val="24"/>
          <w:lang w:eastAsia="fr-FR"/>
        </w:rPr>
        <w:t xml:space="preserve">Изпълнението на дейности по </w:t>
      </w:r>
      <w:r w:rsidR="002D524E" w:rsidRPr="00BC67BA">
        <w:rPr>
          <w:rFonts w:ascii="Times New Roman" w:eastAsia="Times New Roman" w:hAnsi="Times New Roman" w:cs="Times New Roman"/>
          <w:sz w:val="24"/>
          <w:szCs w:val="24"/>
          <w:lang w:eastAsia="fr-FR"/>
        </w:rPr>
        <w:t xml:space="preserve">процедурата </w:t>
      </w:r>
      <w:r w:rsidR="00F3407A" w:rsidRPr="00BC67BA">
        <w:rPr>
          <w:rFonts w:ascii="Times New Roman" w:eastAsia="Times New Roman" w:hAnsi="Times New Roman" w:cs="Times New Roman"/>
          <w:sz w:val="24"/>
          <w:szCs w:val="24"/>
          <w:lang w:eastAsia="fr-FR"/>
        </w:rPr>
        <w:t xml:space="preserve">следва </w:t>
      </w:r>
      <w:r w:rsidR="007F5864" w:rsidRPr="00BC67BA">
        <w:rPr>
          <w:rFonts w:ascii="Times New Roman" w:eastAsia="Times New Roman" w:hAnsi="Times New Roman" w:cs="Times New Roman"/>
          <w:sz w:val="24"/>
          <w:szCs w:val="24"/>
          <w:lang w:eastAsia="fr-FR"/>
        </w:rPr>
        <w:t xml:space="preserve">да </w:t>
      </w:r>
      <w:r w:rsidR="00242E9A" w:rsidRPr="00BC67BA">
        <w:rPr>
          <w:rFonts w:ascii="Times New Roman" w:eastAsia="Times New Roman" w:hAnsi="Times New Roman" w:cs="Times New Roman"/>
          <w:sz w:val="24"/>
          <w:szCs w:val="24"/>
          <w:lang w:eastAsia="fr-FR"/>
        </w:rPr>
        <w:t xml:space="preserve">осигури подкрепа за подобряване </w:t>
      </w:r>
      <w:r w:rsidR="00333C99" w:rsidRPr="00BC67BA">
        <w:rPr>
          <w:rFonts w:ascii="Times New Roman" w:eastAsia="Times New Roman" w:hAnsi="Times New Roman" w:cs="Times New Roman"/>
          <w:sz w:val="24"/>
          <w:szCs w:val="24"/>
          <w:lang w:eastAsia="fr-FR"/>
        </w:rPr>
        <w:t>на природозащитното състояние</w:t>
      </w:r>
      <w:r w:rsidR="00F95FEF" w:rsidRPr="00BC67BA">
        <w:rPr>
          <w:rFonts w:ascii="Times New Roman" w:eastAsia="Times New Roman" w:hAnsi="Times New Roman" w:cs="Times New Roman"/>
          <w:sz w:val="24"/>
          <w:szCs w:val="24"/>
          <w:lang w:eastAsia="fr-FR"/>
        </w:rPr>
        <w:t xml:space="preserve"> (ПС)</w:t>
      </w:r>
      <w:r w:rsidR="00333C99" w:rsidRPr="00BC67BA">
        <w:rPr>
          <w:rFonts w:ascii="Times New Roman" w:eastAsia="Times New Roman" w:hAnsi="Times New Roman" w:cs="Times New Roman"/>
          <w:sz w:val="24"/>
          <w:szCs w:val="24"/>
          <w:lang w:eastAsia="fr-FR"/>
        </w:rPr>
        <w:t xml:space="preserve"> на видове</w:t>
      </w:r>
      <w:r w:rsidR="0038373C" w:rsidRPr="00BC67BA">
        <w:rPr>
          <w:rFonts w:ascii="Times New Roman" w:eastAsia="Times New Roman" w:hAnsi="Times New Roman" w:cs="Times New Roman"/>
          <w:sz w:val="24"/>
          <w:szCs w:val="24"/>
          <w:lang w:eastAsia="fr-FR"/>
        </w:rPr>
        <w:t xml:space="preserve"> от мрежата Натура 2000</w:t>
      </w:r>
      <w:r w:rsidR="00333C99" w:rsidRPr="00BC67BA">
        <w:rPr>
          <w:rFonts w:ascii="Times New Roman" w:eastAsia="Times New Roman" w:hAnsi="Times New Roman" w:cs="Times New Roman"/>
          <w:sz w:val="24"/>
          <w:szCs w:val="24"/>
          <w:lang w:eastAsia="fr-FR"/>
        </w:rPr>
        <w:t>, докладвани през 2013 г.</w:t>
      </w:r>
      <w:r w:rsidR="00963B76" w:rsidRPr="00BC67BA">
        <w:rPr>
          <w:rFonts w:ascii="Times New Roman" w:eastAsia="Times New Roman" w:hAnsi="Times New Roman" w:cs="Times New Roman"/>
          <w:sz w:val="24"/>
          <w:szCs w:val="24"/>
          <w:lang w:eastAsia="fr-FR"/>
        </w:rPr>
        <w:t xml:space="preserve"> </w:t>
      </w:r>
      <w:r w:rsidR="00F97AAF" w:rsidRPr="00BC67BA">
        <w:rPr>
          <w:rFonts w:ascii="Times New Roman" w:eastAsia="Times New Roman" w:hAnsi="Times New Roman" w:cs="Times New Roman"/>
          <w:sz w:val="24"/>
          <w:szCs w:val="24"/>
          <w:lang w:eastAsia="fr-FR"/>
        </w:rPr>
        <w:t xml:space="preserve">в изпълнение на чл. 17 от Директивата за местообитанията </w:t>
      </w:r>
      <w:r w:rsidR="00963B76" w:rsidRPr="00BC67BA">
        <w:rPr>
          <w:rFonts w:ascii="Times New Roman" w:eastAsia="Times New Roman" w:hAnsi="Times New Roman" w:cs="Times New Roman"/>
          <w:sz w:val="24"/>
          <w:szCs w:val="24"/>
          <w:lang w:eastAsia="fr-FR"/>
        </w:rPr>
        <w:t>в „неблагоприятно-незадоволително“ състояние</w:t>
      </w:r>
      <w:r w:rsidR="002D524E" w:rsidRPr="00BC67BA">
        <w:rPr>
          <w:rFonts w:ascii="Times New Roman" w:eastAsia="Times New Roman" w:hAnsi="Times New Roman" w:cs="Times New Roman"/>
          <w:sz w:val="24"/>
          <w:szCs w:val="24"/>
          <w:lang w:eastAsia="fr-FR"/>
        </w:rPr>
        <w:t xml:space="preserve">, </w:t>
      </w:r>
      <w:r w:rsidR="0038373C" w:rsidRPr="00BC67BA">
        <w:rPr>
          <w:rFonts w:ascii="Times New Roman" w:eastAsia="Times New Roman" w:hAnsi="Times New Roman" w:cs="Times New Roman"/>
          <w:sz w:val="24"/>
          <w:szCs w:val="24"/>
          <w:lang w:eastAsia="fr-FR"/>
        </w:rPr>
        <w:t xml:space="preserve">както и </w:t>
      </w:r>
      <w:r w:rsidR="007F5864" w:rsidRPr="00BC67BA">
        <w:rPr>
          <w:rFonts w:ascii="Times New Roman" w:eastAsia="Times New Roman" w:hAnsi="Times New Roman" w:cs="Times New Roman"/>
          <w:sz w:val="24"/>
          <w:szCs w:val="24"/>
          <w:lang w:eastAsia="fr-FR"/>
        </w:rPr>
        <w:t xml:space="preserve">да допринесе за </w:t>
      </w:r>
      <w:r w:rsidR="0038373C" w:rsidRPr="00BC67BA">
        <w:rPr>
          <w:rFonts w:ascii="Times New Roman" w:eastAsia="Times New Roman" w:hAnsi="Times New Roman" w:cs="Times New Roman"/>
          <w:sz w:val="24"/>
          <w:szCs w:val="24"/>
          <w:lang w:eastAsia="fr-FR"/>
        </w:rPr>
        <w:t>изпълнението на подхода</w:t>
      </w:r>
      <w:r w:rsidR="002A13BD" w:rsidRPr="00BC67BA">
        <w:rPr>
          <w:rFonts w:ascii="Times New Roman" w:eastAsia="Times New Roman" w:hAnsi="Times New Roman" w:cs="Times New Roman"/>
          <w:sz w:val="24"/>
          <w:szCs w:val="24"/>
          <w:lang w:eastAsia="fr-FR"/>
        </w:rPr>
        <w:t xml:space="preserve"> </w:t>
      </w:r>
      <w:r w:rsidR="0038373C" w:rsidRPr="00BC67BA">
        <w:rPr>
          <w:rFonts w:ascii="Times New Roman" w:eastAsia="Times New Roman" w:hAnsi="Times New Roman" w:cs="Times New Roman"/>
          <w:sz w:val="24"/>
          <w:szCs w:val="24"/>
          <w:lang w:eastAsia="fr-FR"/>
        </w:rPr>
        <w:t>„</w:t>
      </w:r>
      <w:r w:rsidR="002A13BD" w:rsidRPr="00BC67BA">
        <w:rPr>
          <w:rFonts w:ascii="Times New Roman" w:eastAsia="Times New Roman" w:hAnsi="Times New Roman" w:cs="Times New Roman"/>
          <w:sz w:val="24"/>
          <w:szCs w:val="24"/>
          <w:lang w:eastAsia="fr-FR"/>
        </w:rPr>
        <w:t>Водено от общностите местно развитие</w:t>
      </w:r>
      <w:r w:rsidR="0038373C" w:rsidRPr="00BC67BA">
        <w:rPr>
          <w:rFonts w:ascii="Times New Roman" w:eastAsia="Times New Roman" w:hAnsi="Times New Roman" w:cs="Times New Roman"/>
          <w:sz w:val="24"/>
          <w:szCs w:val="24"/>
          <w:lang w:eastAsia="fr-FR"/>
        </w:rPr>
        <w:t>“</w:t>
      </w:r>
      <w:r w:rsidR="002A13BD" w:rsidRPr="00BC67BA">
        <w:rPr>
          <w:rFonts w:ascii="Times New Roman" w:eastAsia="Times New Roman" w:hAnsi="Times New Roman" w:cs="Times New Roman"/>
          <w:sz w:val="24"/>
          <w:szCs w:val="24"/>
          <w:lang w:eastAsia="fr-FR"/>
        </w:rPr>
        <w:t xml:space="preserve"> </w:t>
      </w:r>
      <w:r w:rsidR="00CA235D" w:rsidRPr="00BC67BA">
        <w:rPr>
          <w:rFonts w:ascii="Times New Roman" w:eastAsia="Times New Roman" w:hAnsi="Times New Roman" w:cs="Times New Roman"/>
          <w:sz w:val="24"/>
          <w:szCs w:val="24"/>
          <w:lang w:eastAsia="fr-FR"/>
        </w:rPr>
        <w:t xml:space="preserve">(ВОМР) </w:t>
      </w:r>
      <w:r w:rsidR="002A13BD" w:rsidRPr="00BC67BA">
        <w:rPr>
          <w:rFonts w:ascii="Times New Roman" w:eastAsia="Times New Roman" w:hAnsi="Times New Roman" w:cs="Times New Roman"/>
          <w:sz w:val="24"/>
          <w:szCs w:val="24"/>
          <w:lang w:eastAsia="fr-FR"/>
        </w:rPr>
        <w:t xml:space="preserve">на </w:t>
      </w:r>
      <w:r w:rsidR="0038373C" w:rsidRPr="00BC67BA">
        <w:rPr>
          <w:rFonts w:ascii="Times New Roman" w:eastAsia="Times New Roman" w:hAnsi="Times New Roman" w:cs="Times New Roman"/>
          <w:sz w:val="24"/>
          <w:szCs w:val="24"/>
          <w:lang w:eastAsia="fr-FR"/>
        </w:rPr>
        <w:t xml:space="preserve">територията на </w:t>
      </w:r>
      <w:r w:rsidR="00017D1A">
        <w:rPr>
          <w:rFonts w:ascii="Times New Roman" w:eastAsia="Times New Roman" w:hAnsi="Times New Roman" w:cs="Times New Roman"/>
          <w:sz w:val="24"/>
          <w:szCs w:val="24"/>
          <w:lang w:eastAsia="fr-FR"/>
        </w:rPr>
        <w:t xml:space="preserve">МИГ </w:t>
      </w:r>
      <w:r w:rsidR="00914529" w:rsidRPr="00914529">
        <w:rPr>
          <w:rFonts w:ascii="Times New Roman" w:eastAsia="Times New Roman" w:hAnsi="Times New Roman" w:cs="Times New Roman"/>
          <w:sz w:val="24"/>
          <w:szCs w:val="24"/>
          <w:lang w:eastAsia="fr-FR"/>
        </w:rPr>
        <w:t>Тутракан-Сливо поле</w:t>
      </w:r>
      <w:r w:rsidR="00A719CD">
        <w:rPr>
          <w:rFonts w:ascii="Times New Roman" w:eastAsia="Times New Roman" w:hAnsi="Times New Roman" w:cs="Times New Roman"/>
          <w:sz w:val="24"/>
          <w:szCs w:val="24"/>
          <w:lang w:eastAsia="fr-FR"/>
        </w:rPr>
        <w:t>.</w:t>
      </w:r>
      <w:r w:rsidR="00054035" w:rsidRPr="00BC67BA">
        <w:rPr>
          <w:rFonts w:ascii="Times New Roman" w:eastAsia="Times New Roman" w:hAnsi="Times New Roman" w:cs="Times New Roman"/>
          <w:i/>
          <w:sz w:val="24"/>
          <w:szCs w:val="24"/>
          <w:lang w:eastAsia="fr-FR"/>
        </w:rPr>
        <w:t xml:space="preserve"> </w:t>
      </w:r>
    </w:p>
    <w:p w14:paraId="5D466A8F" w14:textId="77777777" w:rsidR="00D0018C" w:rsidRPr="00BC67BA" w:rsidRDefault="00D0018C"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7172C8D0" w14:textId="77777777" w:rsidR="00333C99" w:rsidRPr="00BC67BA" w:rsidRDefault="00EF6E49"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Очакваните резултати от изпълнението на дейности </w:t>
      </w:r>
      <w:r w:rsidR="000D2F95" w:rsidRPr="00BC67BA">
        <w:rPr>
          <w:rFonts w:ascii="Times New Roman" w:eastAsia="Times New Roman" w:hAnsi="Times New Roman" w:cs="Times New Roman"/>
          <w:sz w:val="24"/>
          <w:szCs w:val="24"/>
          <w:lang w:eastAsia="fr-FR"/>
        </w:rPr>
        <w:t>по</w:t>
      </w:r>
      <w:r w:rsidRPr="00BC67BA">
        <w:rPr>
          <w:rFonts w:ascii="Times New Roman" w:eastAsia="Times New Roman" w:hAnsi="Times New Roman" w:cs="Times New Roman"/>
          <w:sz w:val="24"/>
          <w:szCs w:val="24"/>
          <w:lang w:eastAsia="fr-FR"/>
        </w:rPr>
        <w:t xml:space="preserve"> </w:t>
      </w:r>
      <w:r w:rsidR="000D2F95" w:rsidRPr="00BC67BA">
        <w:rPr>
          <w:rFonts w:ascii="Times New Roman" w:eastAsia="Times New Roman" w:hAnsi="Times New Roman" w:cs="Times New Roman"/>
          <w:sz w:val="24"/>
          <w:szCs w:val="24"/>
          <w:lang w:eastAsia="fr-FR"/>
        </w:rPr>
        <w:t>одобрени проектни предложения в рамките на процедурата са</w:t>
      </w:r>
      <w:r w:rsidR="00131437" w:rsidRPr="00BC67BA">
        <w:rPr>
          <w:rFonts w:ascii="Times New Roman" w:eastAsia="Times New Roman" w:hAnsi="Times New Roman" w:cs="Times New Roman"/>
          <w:sz w:val="24"/>
          <w:szCs w:val="24"/>
          <w:lang w:eastAsia="fr-FR"/>
        </w:rPr>
        <w:t>:</w:t>
      </w:r>
    </w:p>
    <w:p w14:paraId="0E11BDFA" w14:textId="77777777" w:rsidR="00D3340A" w:rsidRPr="00BC67BA" w:rsidRDefault="00D3340A"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59B1C9C7" w14:textId="58C97654" w:rsidR="00D3340A" w:rsidRDefault="00CE714A"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Принос</w:t>
      </w:r>
      <w:r w:rsidR="00D3340A" w:rsidRPr="00BC67BA">
        <w:rPr>
          <w:rFonts w:ascii="Times New Roman" w:eastAsia="Times New Roman" w:hAnsi="Times New Roman" w:cs="Times New Roman"/>
          <w:sz w:val="24"/>
          <w:szCs w:val="24"/>
          <w:lang w:eastAsia="fr-FR"/>
        </w:rPr>
        <w:t xml:space="preserve"> за подобряване природозащитното състояние на животински видове,</w:t>
      </w:r>
      <w:r w:rsidR="00D3340A" w:rsidRPr="00BC67BA">
        <w:t xml:space="preserve"> </w:t>
      </w:r>
      <w:r w:rsidR="00D3340A" w:rsidRPr="00BC67BA">
        <w:rPr>
          <w:rFonts w:ascii="Times New Roman" w:eastAsia="Times New Roman" w:hAnsi="Times New Roman" w:cs="Times New Roman"/>
          <w:sz w:val="24"/>
          <w:szCs w:val="24"/>
          <w:lang w:eastAsia="fr-FR"/>
        </w:rPr>
        <w:t>докладвани в „неблагоприятно - незадоволително“ състояние през 2013 г. съгласно чл. 17 от Директивата за местообитанията.</w:t>
      </w:r>
    </w:p>
    <w:p w14:paraId="43CD4D28" w14:textId="497D5AE2" w:rsidR="00B5713E" w:rsidRDefault="00B5713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69146059" w14:textId="760FEE0A" w:rsidR="00B5713E" w:rsidRDefault="00B5713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5713E">
        <w:rPr>
          <w:rFonts w:ascii="Times New Roman" w:eastAsia="Times New Roman" w:hAnsi="Times New Roman" w:cs="Times New Roman"/>
          <w:sz w:val="24"/>
          <w:szCs w:val="24"/>
          <w:lang w:eastAsia="fr-FR"/>
        </w:rPr>
        <w:t>Мярката пряко адресира постигане на целите на приоритетна ос 3 на ОПОС 2014-2020г., както и  целта на подхода ВОМР по програмата.</w:t>
      </w:r>
    </w:p>
    <w:p w14:paraId="5C2BE832" w14:textId="60E8A379" w:rsidR="00D9436D" w:rsidRDefault="00D9436D"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По настоящата процедура ще бъдат подкрепени 2 проекта. </w:t>
      </w:r>
    </w:p>
    <w:p w14:paraId="24D29E92" w14:textId="6B976C9B" w:rsidR="00B5713E" w:rsidRDefault="00B5713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Цели на процедурата в съответствие със СВОМР на МИГ:</w:t>
      </w:r>
    </w:p>
    <w:p w14:paraId="21A8E664" w14:textId="08453C65" w:rsidR="00B5713E" w:rsidRDefault="00B5713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5713E">
        <w:rPr>
          <w:rFonts w:ascii="Times New Roman" w:eastAsia="Times New Roman" w:hAnsi="Times New Roman" w:cs="Times New Roman"/>
          <w:sz w:val="24"/>
          <w:szCs w:val="24"/>
          <w:lang w:eastAsia="fr-FR"/>
        </w:rPr>
        <w:t>Подобряване на природозащитното състояние на видове от мрежата Натура 2000 на територията на МИГ Тутракан - Сливо поле, докладвани в неблагоприятно-незадоволително състояние.</w:t>
      </w:r>
    </w:p>
    <w:p w14:paraId="632A94AE" w14:textId="49C0B586" w:rsidR="00B5713E" w:rsidRDefault="00B5713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5713E">
        <w:rPr>
          <w:rFonts w:ascii="Times New Roman" w:eastAsia="Times New Roman" w:hAnsi="Times New Roman" w:cs="Times New Roman"/>
          <w:sz w:val="24"/>
          <w:szCs w:val="24"/>
          <w:lang w:eastAsia="fr-FR"/>
        </w:rPr>
        <w:t xml:space="preserve">Мярката отговаря на идентифицираната в анализа на територията нужда от дейности свързани със защита на природата и биоразнообразието, които водят до съхранено природно </w:t>
      </w:r>
      <w:proofErr w:type="spellStart"/>
      <w:r w:rsidRPr="00B5713E">
        <w:rPr>
          <w:rFonts w:ascii="Times New Roman" w:eastAsia="Times New Roman" w:hAnsi="Times New Roman" w:cs="Times New Roman"/>
          <w:sz w:val="24"/>
          <w:szCs w:val="24"/>
          <w:lang w:eastAsia="fr-FR"/>
        </w:rPr>
        <w:t>богатстство</w:t>
      </w:r>
      <w:proofErr w:type="spellEnd"/>
      <w:r w:rsidRPr="00B5713E">
        <w:rPr>
          <w:rFonts w:ascii="Times New Roman" w:eastAsia="Times New Roman" w:hAnsi="Times New Roman" w:cs="Times New Roman"/>
          <w:sz w:val="24"/>
          <w:szCs w:val="24"/>
          <w:lang w:eastAsia="fr-FR"/>
        </w:rPr>
        <w:t xml:space="preserve"> и допълнително до възможност за подкрепа за развитие на алтернативни форми на туризъм.</w:t>
      </w:r>
    </w:p>
    <w:p w14:paraId="2F061FFE" w14:textId="04B52D2F" w:rsidR="00B5713E" w:rsidRPr="00B5713E" w:rsidRDefault="00B5713E" w:rsidP="00B5713E">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5713E">
        <w:rPr>
          <w:rFonts w:ascii="Times New Roman" w:eastAsia="Times New Roman" w:hAnsi="Times New Roman" w:cs="Times New Roman"/>
          <w:sz w:val="24"/>
          <w:szCs w:val="24"/>
          <w:lang w:eastAsia="fr-FR"/>
        </w:rPr>
        <w:t>Мярката е насочена към специфична цел 4 на СВОМР „Подобряване е поддържане на природозащитното състояние на видове от мрежа Натура 2000, приоритет 3 „Развитие на териториална идентичност, основана на културно-историческо наследство и природни дадености“.</w:t>
      </w:r>
    </w:p>
    <w:p w14:paraId="1496CCB5" w14:textId="77777777" w:rsidR="002D524E" w:rsidRPr="00BC67BA" w:rsidRDefault="002D524E" w:rsidP="000115A9">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1881F256"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p>
    <w:p w14:paraId="4C3A8BF5" w14:textId="77777777" w:rsidR="00CB14EE" w:rsidRPr="00BC67BA" w:rsidRDefault="004A58E5"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7</w:t>
      </w:r>
      <w:r w:rsidR="00CB14EE" w:rsidRPr="00BC67BA">
        <w:rPr>
          <w:rFonts w:ascii="Times New Roman" w:hAnsi="Times New Roman" w:cs="Times New Roman"/>
          <w:b/>
          <w:sz w:val="24"/>
          <w:szCs w:val="24"/>
        </w:rPr>
        <w:t>. Индикатори</w:t>
      </w:r>
      <w:r w:rsidR="00CB14EE" w:rsidRPr="00BC67BA">
        <w:rPr>
          <w:rStyle w:val="a6"/>
          <w:rFonts w:ascii="Times New Roman" w:hAnsi="Times New Roman" w:cs="Times New Roman"/>
          <w:b/>
          <w:sz w:val="24"/>
          <w:szCs w:val="24"/>
        </w:rPr>
        <w:footnoteReference w:id="1"/>
      </w:r>
      <w:r w:rsidR="00CB14EE" w:rsidRPr="00BC67BA">
        <w:rPr>
          <w:rFonts w:ascii="Times New Roman" w:hAnsi="Times New Roman" w:cs="Times New Roman"/>
          <w:b/>
          <w:sz w:val="24"/>
          <w:szCs w:val="24"/>
        </w:rPr>
        <w:t>:</w:t>
      </w:r>
    </w:p>
    <w:p w14:paraId="7D18111D" w14:textId="77777777" w:rsidR="00993B6E" w:rsidRPr="00BC67BA" w:rsidRDefault="00993B6E"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p>
    <w:p w14:paraId="1F5580F2" w14:textId="3D61C169" w:rsidR="00614398" w:rsidRPr="00BC67BA" w:rsidRDefault="00FC137C"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Задължително </w:t>
      </w:r>
      <w:r w:rsidR="00F31C8B">
        <w:rPr>
          <w:rFonts w:ascii="Times New Roman" w:eastAsia="Calibri" w:hAnsi="Times New Roman" w:cs="Times New Roman"/>
          <w:sz w:val="24"/>
          <w:szCs w:val="24"/>
        </w:rPr>
        <w:t xml:space="preserve">в проектните предложения </w:t>
      </w:r>
      <w:r w:rsidRPr="00BC67BA">
        <w:rPr>
          <w:rFonts w:ascii="Times New Roman" w:eastAsia="Calibri" w:hAnsi="Times New Roman" w:cs="Times New Roman"/>
          <w:sz w:val="24"/>
          <w:szCs w:val="24"/>
        </w:rPr>
        <w:t xml:space="preserve">се </w:t>
      </w:r>
      <w:r w:rsidR="007B3C77" w:rsidRPr="00BC67BA">
        <w:rPr>
          <w:rFonts w:ascii="Times New Roman" w:eastAsia="Calibri" w:hAnsi="Times New Roman" w:cs="Times New Roman"/>
          <w:sz w:val="24"/>
          <w:szCs w:val="24"/>
        </w:rPr>
        <w:t>включва</w:t>
      </w:r>
      <w:r w:rsidR="006044F8" w:rsidRPr="00BC67BA">
        <w:rPr>
          <w:rFonts w:ascii="Times New Roman" w:eastAsia="Calibri" w:hAnsi="Times New Roman" w:cs="Times New Roman"/>
          <w:sz w:val="24"/>
          <w:szCs w:val="24"/>
        </w:rPr>
        <w:t xml:space="preserve"> </w:t>
      </w:r>
      <w:r w:rsidR="00F31C8B">
        <w:rPr>
          <w:rFonts w:ascii="Times New Roman" w:eastAsia="Calibri" w:hAnsi="Times New Roman" w:cs="Times New Roman"/>
          <w:sz w:val="24"/>
          <w:szCs w:val="24"/>
        </w:rPr>
        <w:t xml:space="preserve">следният </w:t>
      </w:r>
      <w:r w:rsidRPr="00BC67BA">
        <w:rPr>
          <w:rFonts w:ascii="Times New Roman" w:eastAsia="Calibri" w:hAnsi="Times New Roman" w:cs="Times New Roman"/>
          <w:sz w:val="24"/>
          <w:szCs w:val="24"/>
        </w:rPr>
        <w:t>индикатор за изпълнение</w:t>
      </w:r>
      <w:r w:rsidR="00614398" w:rsidRPr="00BC67BA">
        <w:rPr>
          <w:rFonts w:ascii="Times New Roman" w:eastAsia="Calibri" w:hAnsi="Times New Roman" w:cs="Times New Roman"/>
          <w:sz w:val="24"/>
          <w:szCs w:val="24"/>
        </w:rPr>
        <w:t>:</w:t>
      </w:r>
    </w:p>
    <w:p w14:paraId="2E407DAF" w14:textId="77777777" w:rsidR="003E674D" w:rsidRPr="003278A6" w:rsidRDefault="003278A6"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p>
    <w:p w14:paraId="7B227E22" w14:textId="77777777" w:rsidR="00FC137C" w:rsidRPr="00BC67BA" w:rsidRDefault="00374954" w:rsidP="00374954">
      <w:pPr>
        <w:pBdr>
          <w:top w:val="single" w:sz="4" w:space="1" w:color="auto"/>
          <w:left w:val="single" w:sz="4" w:space="4" w:color="auto"/>
          <w:bottom w:val="single" w:sz="4" w:space="1" w:color="auto"/>
          <w:right w:val="single" w:sz="4" w:space="4" w:color="auto"/>
        </w:pBdr>
        <w:tabs>
          <w:tab w:val="left" w:pos="567"/>
        </w:tabs>
        <w:spacing w:after="0" w:line="240" w:lineRule="auto"/>
        <w:contextualSpacing/>
        <w:jc w:val="both"/>
        <w:rPr>
          <w:rFonts w:ascii="Times New Roman" w:eastAsia="Times New Roman" w:hAnsi="Times New Roman" w:cs="Times New Roman"/>
          <w:b/>
          <w:sz w:val="24"/>
          <w:szCs w:val="24"/>
          <w:lang w:eastAsia="fr-FR"/>
        </w:rPr>
      </w:pPr>
      <w:r w:rsidRPr="00BC67BA">
        <w:rPr>
          <w:rFonts w:ascii="Times New Roman" w:eastAsia="Calibri" w:hAnsi="Times New Roman" w:cs="Times New Roman"/>
          <w:b/>
          <w:sz w:val="24"/>
          <w:szCs w:val="24"/>
        </w:rPr>
        <w:t xml:space="preserve">7.1. </w:t>
      </w:r>
      <w:r w:rsidR="009266DF" w:rsidRPr="00BC67BA">
        <w:rPr>
          <w:rFonts w:ascii="Times New Roman" w:eastAsia="Times New Roman" w:hAnsi="Times New Roman" w:cs="Times New Roman"/>
          <w:b/>
          <w:sz w:val="24"/>
          <w:szCs w:val="24"/>
          <w:lang w:eastAsia="fr-FR"/>
        </w:rPr>
        <w:t xml:space="preserve">Видове, подкрепени с цел постигане на по-добра степен на </w:t>
      </w:r>
      <w:proofErr w:type="spellStart"/>
      <w:r w:rsidR="009266DF" w:rsidRPr="00BC67BA">
        <w:rPr>
          <w:rFonts w:ascii="Times New Roman" w:eastAsia="Times New Roman" w:hAnsi="Times New Roman" w:cs="Times New Roman"/>
          <w:b/>
          <w:sz w:val="24"/>
          <w:szCs w:val="24"/>
          <w:lang w:eastAsia="fr-FR"/>
        </w:rPr>
        <w:t>съхраненост</w:t>
      </w:r>
      <w:proofErr w:type="spellEnd"/>
      <w:r w:rsidR="009266DF" w:rsidRPr="00BC67BA">
        <w:rPr>
          <w:rFonts w:ascii="Times New Roman" w:eastAsia="Times New Roman" w:hAnsi="Times New Roman" w:cs="Times New Roman"/>
          <w:b/>
          <w:sz w:val="24"/>
          <w:szCs w:val="24"/>
          <w:lang w:eastAsia="fr-FR"/>
        </w:rPr>
        <w:t xml:space="preserve"> - брой</w:t>
      </w:r>
      <w:r w:rsidR="00FC137C" w:rsidRPr="00BC67BA">
        <w:rPr>
          <w:rFonts w:ascii="Times New Roman" w:eastAsia="Times New Roman" w:hAnsi="Times New Roman" w:cs="Times New Roman"/>
          <w:b/>
          <w:sz w:val="24"/>
          <w:szCs w:val="24"/>
          <w:lang w:eastAsia="fr-FR"/>
        </w:rPr>
        <w:t>.</w:t>
      </w:r>
    </w:p>
    <w:p w14:paraId="754DDD34" w14:textId="77777777" w:rsidR="00FC137C" w:rsidRPr="00BC67BA" w:rsidRDefault="00FC137C" w:rsidP="00374954">
      <w:pPr>
        <w:pBdr>
          <w:top w:val="single" w:sz="4" w:space="1" w:color="auto"/>
          <w:left w:val="single" w:sz="4" w:space="4" w:color="auto"/>
          <w:bottom w:val="single" w:sz="4" w:space="1" w:color="auto"/>
          <w:right w:val="single" w:sz="4" w:space="4" w:color="auto"/>
        </w:pBdr>
        <w:tabs>
          <w:tab w:val="left" w:pos="567"/>
        </w:tabs>
        <w:spacing w:after="0" w:line="240" w:lineRule="auto"/>
        <w:contextualSpacing/>
        <w:jc w:val="both"/>
        <w:rPr>
          <w:rFonts w:ascii="Times New Roman" w:eastAsia="Times New Roman" w:hAnsi="Times New Roman" w:cs="Times New Roman"/>
          <w:sz w:val="24"/>
          <w:szCs w:val="24"/>
          <w:lang w:eastAsia="fr-FR"/>
        </w:rPr>
      </w:pPr>
    </w:p>
    <w:p w14:paraId="472C01A9" w14:textId="77777777" w:rsidR="00FC137C" w:rsidRPr="00BC67BA" w:rsidRDefault="00FC137C" w:rsidP="00374954">
      <w:pPr>
        <w:pBdr>
          <w:top w:val="single" w:sz="4" w:space="1" w:color="auto"/>
          <w:left w:val="single" w:sz="4" w:space="4" w:color="auto"/>
          <w:bottom w:val="single" w:sz="4" w:space="1" w:color="auto"/>
          <w:right w:val="single" w:sz="4" w:space="4" w:color="auto"/>
        </w:pBdr>
        <w:tabs>
          <w:tab w:val="left" w:pos="567"/>
        </w:tabs>
        <w:spacing w:after="0" w:line="240" w:lineRule="auto"/>
        <w:contextualSpacing/>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Като базова стойност във формуляра за кандидатстване се посочва „0“.</w:t>
      </w:r>
    </w:p>
    <w:p w14:paraId="7E488E47" w14:textId="77777777" w:rsidR="00242E9A" w:rsidRPr="00BC67BA" w:rsidRDefault="00242E9A" w:rsidP="00374954">
      <w:pPr>
        <w:pBdr>
          <w:top w:val="single" w:sz="4" w:space="1" w:color="auto"/>
          <w:left w:val="single" w:sz="4" w:space="4" w:color="auto"/>
          <w:bottom w:val="single" w:sz="4" w:space="1" w:color="auto"/>
          <w:right w:val="single" w:sz="4" w:space="4" w:color="auto"/>
        </w:pBdr>
        <w:tabs>
          <w:tab w:val="left" w:pos="567"/>
        </w:tabs>
        <w:spacing w:after="0" w:line="240" w:lineRule="auto"/>
        <w:contextualSpacing/>
        <w:jc w:val="both"/>
        <w:rPr>
          <w:rFonts w:ascii="Times New Roman" w:eastAsia="Times New Roman" w:hAnsi="Times New Roman" w:cs="Times New Roman"/>
          <w:sz w:val="24"/>
          <w:szCs w:val="24"/>
          <w:lang w:eastAsia="fr-FR"/>
        </w:rPr>
      </w:pPr>
    </w:p>
    <w:p w14:paraId="40872A7C" w14:textId="77777777" w:rsidR="00FC137C" w:rsidRPr="00BC67BA" w:rsidRDefault="00FC137C" w:rsidP="00374954">
      <w:pPr>
        <w:pBdr>
          <w:top w:val="single" w:sz="4" w:space="1" w:color="auto"/>
          <w:left w:val="single" w:sz="4" w:space="4" w:color="auto"/>
          <w:bottom w:val="single" w:sz="4" w:space="1" w:color="auto"/>
          <w:right w:val="single" w:sz="4" w:space="4" w:color="auto"/>
        </w:pBdr>
        <w:tabs>
          <w:tab w:val="left" w:pos="567"/>
        </w:tabs>
        <w:spacing w:after="0" w:line="240" w:lineRule="auto"/>
        <w:contextualSpacing/>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lastRenderedPageBreak/>
        <w:t>За целева стойност във формуляра за кандидатстване се посочва общият брой на видовете,  за които ще се осъществи въздействие чрез проектното предложение, който не може да надвишава броя на видовете, включени в Стратегията за ВОМР</w:t>
      </w:r>
      <w:r w:rsidR="008F00B9" w:rsidRPr="00BC67BA">
        <w:rPr>
          <w:rFonts w:ascii="Times New Roman" w:eastAsia="Times New Roman" w:hAnsi="Times New Roman" w:cs="Times New Roman"/>
          <w:sz w:val="24"/>
          <w:szCs w:val="24"/>
          <w:lang w:eastAsia="fr-FR"/>
        </w:rPr>
        <w:t>:</w:t>
      </w:r>
    </w:p>
    <w:p w14:paraId="1C75B815" w14:textId="77777777" w:rsidR="00FC137C" w:rsidRPr="00BC67BA" w:rsidRDefault="00FC137C" w:rsidP="00FC137C">
      <w:pPr>
        <w:pBdr>
          <w:top w:val="single" w:sz="4" w:space="1" w:color="auto"/>
          <w:left w:val="single" w:sz="4" w:space="4" w:color="auto"/>
          <w:bottom w:val="single" w:sz="4" w:space="1" w:color="auto"/>
          <w:right w:val="single" w:sz="4" w:space="4" w:color="auto"/>
        </w:pBdr>
        <w:tabs>
          <w:tab w:val="left" w:pos="567"/>
        </w:tabs>
        <w:spacing w:after="0" w:line="240" w:lineRule="auto"/>
        <w:contextualSpacing/>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сумират се всички растителни и животински видове, за които са предвидени мерки с цел поддържане/възстановяване на статуса им;</w:t>
      </w:r>
    </w:p>
    <w:p w14:paraId="6B23B9B8" w14:textId="77777777" w:rsidR="00614398" w:rsidRPr="00BC67BA" w:rsidRDefault="00FC137C" w:rsidP="00FC137C">
      <w:pPr>
        <w:pBdr>
          <w:top w:val="single" w:sz="4" w:space="1" w:color="auto"/>
          <w:left w:val="single" w:sz="4" w:space="4" w:color="auto"/>
          <w:bottom w:val="single" w:sz="4" w:space="1" w:color="auto"/>
          <w:right w:val="single" w:sz="4" w:space="4" w:color="auto"/>
        </w:pBdr>
        <w:tabs>
          <w:tab w:val="left" w:pos="567"/>
        </w:tabs>
        <w:spacing w:after="0" w:line="240" w:lineRule="auto"/>
        <w:contextualSpacing/>
        <w:jc w:val="both"/>
        <w:rPr>
          <w:rFonts w:ascii="Times New Roman" w:eastAsia="Calibri" w:hAnsi="Times New Roman" w:cs="Times New Roman"/>
          <w:sz w:val="24"/>
          <w:szCs w:val="24"/>
        </w:rPr>
      </w:pPr>
      <w:r w:rsidRPr="00BC67BA">
        <w:rPr>
          <w:rFonts w:ascii="Times New Roman" w:eastAsia="Times New Roman" w:hAnsi="Times New Roman" w:cs="Times New Roman"/>
          <w:sz w:val="24"/>
          <w:szCs w:val="24"/>
          <w:lang w:eastAsia="fr-FR"/>
        </w:rPr>
        <w:t>- при определяне на целевата стойност следва да се избегне дублиране при сумиране на видовете, в случай че е планирана повече от една дейност/мярка за един и същи вид.</w:t>
      </w:r>
    </w:p>
    <w:p w14:paraId="43800E83" w14:textId="77777777" w:rsidR="00D9436D" w:rsidRPr="00D9436D" w:rsidRDefault="00D9436D" w:rsidP="00D9436D">
      <w:pPr>
        <w:pBdr>
          <w:top w:val="single" w:sz="4" w:space="1" w:color="auto"/>
          <w:left w:val="single" w:sz="4" w:space="4" w:color="auto"/>
          <w:bottom w:val="single" w:sz="4" w:space="1" w:color="auto"/>
          <w:right w:val="single" w:sz="4" w:space="4" w:color="auto"/>
        </w:pBdr>
        <w:tabs>
          <w:tab w:val="left" w:pos="567"/>
        </w:tabs>
        <w:spacing w:before="120" w:after="0" w:line="240" w:lineRule="auto"/>
        <w:jc w:val="both"/>
        <w:rPr>
          <w:rFonts w:ascii="Times New Roman" w:eastAsia="Calibri" w:hAnsi="Times New Roman" w:cs="Times New Roman"/>
          <w:b/>
          <w:sz w:val="24"/>
          <w:szCs w:val="24"/>
          <w:lang w:val="en-US"/>
        </w:rPr>
      </w:pPr>
      <w:r w:rsidRPr="00D9436D">
        <w:rPr>
          <w:rFonts w:ascii="Times New Roman" w:eastAsia="Calibri" w:hAnsi="Times New Roman" w:cs="Times New Roman"/>
          <w:b/>
          <w:sz w:val="24"/>
          <w:szCs w:val="24"/>
        </w:rPr>
        <w:t xml:space="preserve">7.2. </w:t>
      </w:r>
      <w:r w:rsidRPr="00D9436D">
        <w:rPr>
          <w:rFonts w:ascii="Times New Roman" w:eastAsia="Times New Roman" w:hAnsi="Times New Roman" w:cs="Times New Roman"/>
          <w:b/>
          <w:sz w:val="24"/>
          <w:szCs w:val="24"/>
          <w:lang w:eastAsia="fr-FR"/>
        </w:rPr>
        <w:t>Местообитания, подкрепени с цел поддържане/възстановяване на благоприятен природозащитен статус – брой.</w:t>
      </w:r>
    </w:p>
    <w:p w14:paraId="5F6EC4FC" w14:textId="3E011FC8" w:rsidR="00D9436D" w:rsidRPr="00D9436D" w:rsidRDefault="00D9436D" w:rsidP="00D9436D">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t xml:space="preserve">Като базова стойност във формуляра за кандидатстване се посочва „0“. </w:t>
      </w:r>
    </w:p>
    <w:p w14:paraId="3787D967" w14:textId="77777777" w:rsidR="00D9436D" w:rsidRPr="00D9436D" w:rsidRDefault="00D9436D" w:rsidP="00D9436D">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t>За целева стойност във формуляра за кандидатстване се посочва общият брой на местообитанията, за които ще се осъществи въздействие чрез проектното предложение, който не може да надвишава броя на местообитанията, включени в Стратегията за ВОМР:</w:t>
      </w:r>
    </w:p>
    <w:p w14:paraId="71AC26CC" w14:textId="77777777" w:rsidR="00D9436D" w:rsidRPr="00D9436D" w:rsidRDefault="00D9436D" w:rsidP="00D9436D">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t>- сумират се всички типове природни местообитания, за които са предвидени мерки с цел поддържане/възстановяване на статуса им;</w:t>
      </w:r>
    </w:p>
    <w:p w14:paraId="4E7BC5FC" w14:textId="44B01457" w:rsidR="00D9436D" w:rsidRDefault="00D9436D" w:rsidP="00DD09A5">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t>- при определяне на целевата стойност, следва да се избегне дублиране при сумиране на типовете природни местообитания, в случай че е планирана повече от една дейност/мярка за едно и също местообитание.</w:t>
      </w:r>
    </w:p>
    <w:tbl>
      <w:tblPr>
        <w:tblStyle w:val="ad"/>
        <w:tblW w:w="9640" w:type="dxa"/>
        <w:tblInd w:w="-147" w:type="dxa"/>
        <w:tblLayout w:type="fixed"/>
        <w:tblLook w:val="01E0" w:firstRow="1" w:lastRow="1" w:firstColumn="1" w:lastColumn="1" w:noHBand="0" w:noVBand="0"/>
      </w:tblPr>
      <w:tblGrid>
        <w:gridCol w:w="5129"/>
        <w:gridCol w:w="2126"/>
        <w:gridCol w:w="2385"/>
      </w:tblGrid>
      <w:tr w:rsidR="00D9436D" w:rsidRPr="004666D1" w14:paraId="63CCD3C7" w14:textId="77777777" w:rsidTr="00D9436D">
        <w:trPr>
          <w:trHeight w:val="380"/>
          <w:tblHeader/>
        </w:trPr>
        <w:tc>
          <w:tcPr>
            <w:tcW w:w="9640" w:type="dxa"/>
            <w:gridSpan w:val="3"/>
            <w:shd w:val="clear" w:color="auto" w:fill="F2F2F2" w:themeFill="background1" w:themeFillShade="F2"/>
          </w:tcPr>
          <w:p w14:paraId="4F329D64" w14:textId="77777777" w:rsidR="00D9436D" w:rsidRPr="00D9436D" w:rsidRDefault="00D9436D" w:rsidP="0047589F">
            <w:pPr>
              <w:jc w:val="center"/>
              <w:rPr>
                <w:b/>
                <w:sz w:val="24"/>
                <w:szCs w:val="24"/>
              </w:rPr>
            </w:pPr>
            <w:r w:rsidRPr="00D9436D">
              <w:rPr>
                <w:b/>
                <w:sz w:val="24"/>
                <w:szCs w:val="24"/>
              </w:rPr>
              <w:t>Индикатори по мярка 109 ОПОС *</w:t>
            </w:r>
          </w:p>
        </w:tc>
      </w:tr>
      <w:tr w:rsidR="00D9436D" w:rsidRPr="004666D1" w14:paraId="1BC0EDB8" w14:textId="77777777" w:rsidTr="00D9436D">
        <w:trPr>
          <w:trHeight w:val="380"/>
          <w:tblHeader/>
        </w:trPr>
        <w:tc>
          <w:tcPr>
            <w:tcW w:w="5129" w:type="dxa"/>
            <w:shd w:val="clear" w:color="auto" w:fill="F2F2F2" w:themeFill="background1" w:themeFillShade="F2"/>
          </w:tcPr>
          <w:p w14:paraId="43E559F3" w14:textId="77777777" w:rsidR="00D9436D" w:rsidRPr="00D9436D" w:rsidRDefault="00D9436D" w:rsidP="0047589F">
            <w:pPr>
              <w:spacing w:line="276" w:lineRule="auto"/>
              <w:jc w:val="center"/>
              <w:rPr>
                <w:b/>
                <w:sz w:val="24"/>
                <w:szCs w:val="24"/>
              </w:rPr>
            </w:pPr>
            <w:r w:rsidRPr="00D9436D">
              <w:rPr>
                <w:b/>
                <w:sz w:val="24"/>
                <w:szCs w:val="24"/>
              </w:rPr>
              <w:t>Индикатор</w:t>
            </w:r>
          </w:p>
        </w:tc>
        <w:tc>
          <w:tcPr>
            <w:tcW w:w="2126" w:type="dxa"/>
            <w:shd w:val="clear" w:color="auto" w:fill="F2F2F2" w:themeFill="background1" w:themeFillShade="F2"/>
          </w:tcPr>
          <w:p w14:paraId="50B8A541" w14:textId="77777777" w:rsidR="00D9436D" w:rsidRPr="00D9436D" w:rsidRDefault="00D9436D" w:rsidP="0047589F">
            <w:pPr>
              <w:spacing w:line="276" w:lineRule="auto"/>
              <w:jc w:val="center"/>
              <w:rPr>
                <w:b/>
                <w:sz w:val="24"/>
                <w:szCs w:val="24"/>
              </w:rPr>
            </w:pPr>
            <w:r w:rsidRPr="00D9436D">
              <w:rPr>
                <w:b/>
                <w:sz w:val="24"/>
                <w:szCs w:val="24"/>
              </w:rPr>
              <w:t>Цел до 2023</w:t>
            </w:r>
          </w:p>
        </w:tc>
        <w:tc>
          <w:tcPr>
            <w:tcW w:w="2385" w:type="dxa"/>
            <w:shd w:val="clear" w:color="auto" w:fill="F2F2F2" w:themeFill="background1" w:themeFillShade="F2"/>
          </w:tcPr>
          <w:p w14:paraId="56A8909E" w14:textId="77777777" w:rsidR="00D9436D" w:rsidRPr="00D9436D" w:rsidRDefault="00D9436D" w:rsidP="0047589F">
            <w:pPr>
              <w:spacing w:line="276" w:lineRule="auto"/>
              <w:jc w:val="center"/>
              <w:rPr>
                <w:b/>
                <w:sz w:val="24"/>
                <w:szCs w:val="24"/>
              </w:rPr>
            </w:pPr>
            <w:r w:rsidRPr="00D9436D">
              <w:rPr>
                <w:b/>
                <w:sz w:val="24"/>
                <w:szCs w:val="24"/>
              </w:rPr>
              <w:t>Източник на информация</w:t>
            </w:r>
          </w:p>
        </w:tc>
      </w:tr>
      <w:tr w:rsidR="00D9436D" w:rsidRPr="004666D1" w14:paraId="61F9F532" w14:textId="77777777" w:rsidTr="00D9436D">
        <w:trPr>
          <w:trHeight w:val="386"/>
        </w:trPr>
        <w:tc>
          <w:tcPr>
            <w:tcW w:w="5129" w:type="dxa"/>
          </w:tcPr>
          <w:p w14:paraId="536C6A09" w14:textId="77777777" w:rsidR="00D9436D" w:rsidRPr="00D9436D" w:rsidRDefault="00D9436D" w:rsidP="0047589F">
            <w:pPr>
              <w:autoSpaceDE w:val="0"/>
              <w:autoSpaceDN w:val="0"/>
              <w:adjustRightInd w:val="0"/>
              <w:spacing w:line="276" w:lineRule="auto"/>
              <w:rPr>
                <w:sz w:val="24"/>
                <w:szCs w:val="24"/>
              </w:rPr>
            </w:pPr>
            <w:r w:rsidRPr="00D9436D">
              <w:rPr>
                <w:sz w:val="24"/>
                <w:szCs w:val="24"/>
              </w:rPr>
              <w:t xml:space="preserve">Площ на местообитания на видове, подкрепени с цел постигане на по-добра степен на </w:t>
            </w:r>
            <w:proofErr w:type="spellStart"/>
            <w:r w:rsidRPr="00D9436D">
              <w:rPr>
                <w:sz w:val="24"/>
                <w:szCs w:val="24"/>
              </w:rPr>
              <w:t>съхраненост</w:t>
            </w:r>
            <w:proofErr w:type="spellEnd"/>
            <w:r w:rsidRPr="00D9436D">
              <w:rPr>
                <w:sz w:val="24"/>
                <w:szCs w:val="24"/>
              </w:rPr>
              <w:t xml:space="preserve"> </w:t>
            </w:r>
          </w:p>
        </w:tc>
        <w:tc>
          <w:tcPr>
            <w:tcW w:w="2126" w:type="dxa"/>
          </w:tcPr>
          <w:p w14:paraId="012CABF9" w14:textId="77777777" w:rsidR="00D9436D" w:rsidRPr="00D9436D" w:rsidRDefault="00D9436D" w:rsidP="0047589F">
            <w:pPr>
              <w:autoSpaceDE w:val="0"/>
              <w:autoSpaceDN w:val="0"/>
              <w:adjustRightInd w:val="0"/>
              <w:spacing w:line="276" w:lineRule="auto"/>
              <w:ind w:right="113"/>
              <w:jc w:val="center"/>
              <w:rPr>
                <w:sz w:val="24"/>
                <w:szCs w:val="24"/>
              </w:rPr>
            </w:pPr>
            <w:r w:rsidRPr="00D9436D">
              <w:rPr>
                <w:sz w:val="24"/>
                <w:szCs w:val="24"/>
              </w:rPr>
              <w:t>2773.61 ха</w:t>
            </w:r>
          </w:p>
        </w:tc>
        <w:tc>
          <w:tcPr>
            <w:tcW w:w="2385" w:type="dxa"/>
          </w:tcPr>
          <w:p w14:paraId="29CE14A0" w14:textId="77777777" w:rsidR="00D9436D" w:rsidRPr="00D9436D" w:rsidRDefault="00D9436D" w:rsidP="0047589F">
            <w:pPr>
              <w:autoSpaceDE w:val="0"/>
              <w:autoSpaceDN w:val="0"/>
              <w:adjustRightInd w:val="0"/>
              <w:spacing w:line="276" w:lineRule="auto"/>
              <w:ind w:right="-108"/>
              <w:rPr>
                <w:sz w:val="24"/>
                <w:szCs w:val="24"/>
              </w:rPr>
            </w:pPr>
            <w:r w:rsidRPr="00D9436D">
              <w:rPr>
                <w:sz w:val="24"/>
                <w:szCs w:val="24"/>
              </w:rPr>
              <w:t xml:space="preserve">База данни  за индикатори на мониторинг/финални отчети  </w:t>
            </w:r>
          </w:p>
        </w:tc>
      </w:tr>
      <w:tr w:rsidR="00D9436D" w:rsidRPr="004666D1" w14:paraId="5F1EC750" w14:textId="77777777" w:rsidTr="00D9436D">
        <w:trPr>
          <w:trHeight w:val="444"/>
        </w:trPr>
        <w:tc>
          <w:tcPr>
            <w:tcW w:w="5129" w:type="dxa"/>
          </w:tcPr>
          <w:p w14:paraId="4D4077E9" w14:textId="77777777" w:rsidR="00D9436D" w:rsidRPr="00D9436D" w:rsidRDefault="00D9436D" w:rsidP="0047589F">
            <w:pPr>
              <w:autoSpaceDE w:val="0"/>
              <w:autoSpaceDN w:val="0"/>
              <w:adjustRightInd w:val="0"/>
              <w:spacing w:line="276" w:lineRule="auto"/>
              <w:ind w:right="-108"/>
              <w:rPr>
                <w:sz w:val="24"/>
                <w:szCs w:val="24"/>
              </w:rPr>
            </w:pPr>
            <w:r w:rsidRPr="00D9436D">
              <w:rPr>
                <w:sz w:val="24"/>
                <w:szCs w:val="24"/>
              </w:rPr>
              <w:t>Видове, за чието опазване се изпълняват дейности</w:t>
            </w:r>
          </w:p>
        </w:tc>
        <w:tc>
          <w:tcPr>
            <w:tcW w:w="2126" w:type="dxa"/>
          </w:tcPr>
          <w:p w14:paraId="3D4507A7" w14:textId="77777777" w:rsidR="00D9436D" w:rsidRPr="00D9436D" w:rsidRDefault="00D9436D" w:rsidP="0047589F">
            <w:pPr>
              <w:spacing w:line="276" w:lineRule="auto"/>
              <w:jc w:val="center"/>
              <w:rPr>
                <w:sz w:val="24"/>
                <w:szCs w:val="24"/>
              </w:rPr>
            </w:pPr>
            <w:r w:rsidRPr="00D9436D">
              <w:rPr>
                <w:sz w:val="24"/>
                <w:szCs w:val="24"/>
              </w:rPr>
              <w:t>3 броя</w:t>
            </w:r>
          </w:p>
        </w:tc>
        <w:tc>
          <w:tcPr>
            <w:tcW w:w="2385" w:type="dxa"/>
          </w:tcPr>
          <w:p w14:paraId="1C435BA0" w14:textId="77777777" w:rsidR="00D9436D" w:rsidRPr="00D9436D" w:rsidRDefault="00D9436D" w:rsidP="0047589F">
            <w:pPr>
              <w:autoSpaceDE w:val="0"/>
              <w:autoSpaceDN w:val="0"/>
              <w:adjustRightInd w:val="0"/>
              <w:spacing w:line="276" w:lineRule="auto"/>
              <w:ind w:right="-108"/>
              <w:rPr>
                <w:sz w:val="24"/>
                <w:szCs w:val="24"/>
              </w:rPr>
            </w:pPr>
            <w:r w:rsidRPr="00D9436D">
              <w:rPr>
                <w:sz w:val="24"/>
                <w:szCs w:val="24"/>
              </w:rPr>
              <w:t xml:space="preserve">База данни  за индикатори на мониторинг/финални отчети  </w:t>
            </w:r>
          </w:p>
        </w:tc>
      </w:tr>
    </w:tbl>
    <w:p w14:paraId="277ADE8E" w14:textId="77777777" w:rsidR="00D9436D" w:rsidRPr="00D9436D" w:rsidRDefault="00D9436D" w:rsidP="00D9436D">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t>Като допълнителна информация към заложените за постигане индикатори, включени в проектното предложение, както и с цел доказване формирането на целевите стойности, кандидатите следва да представят попълнена Таблица – справка целеви видове/местообитания - Приложение № 8 към раздел 28 от насоките за кандидатстване, част „условия за кандидатстване“. Данните в таблицата се извличат от Информационната система за защитени зони от екологична мрежа Натура 2000 (http://natura2000.moew.government.bg) и от съответната стратегия за ВОМР и следва да съответстват на наличната в нея информация.</w:t>
      </w:r>
    </w:p>
    <w:p w14:paraId="2FB8AAA7" w14:textId="77777777" w:rsidR="00D9436D" w:rsidRPr="00D9436D" w:rsidRDefault="00D9436D" w:rsidP="00D9436D">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t>Отчитането на целевите стойности на посочения по-горе индикатор се извършва след приключване на дейностите по проекта, при подаване на окончателно искане за плащане.</w:t>
      </w:r>
    </w:p>
    <w:p w14:paraId="5A77A3EE" w14:textId="77777777" w:rsidR="00D9436D" w:rsidRPr="00D9436D" w:rsidRDefault="00D9436D" w:rsidP="00D9436D">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lastRenderedPageBreak/>
        <w:t xml:space="preserve">При попълване на формуляра за кандидатстване, в т. 8 „Индикатори“, поле „Източник на информация“, кандидатите следва да посочат документи/информация, които ще се използват за доказване изпълнението на индикаторите, напр. снимков материал, картен материал и др. В полето задължително се посочва и „експертно становище“. </w:t>
      </w:r>
    </w:p>
    <w:p w14:paraId="39521886" w14:textId="3AD8C471" w:rsidR="00D9436D" w:rsidRPr="00BC67BA" w:rsidRDefault="00D9436D" w:rsidP="00D9436D">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sz w:val="24"/>
          <w:szCs w:val="24"/>
        </w:rPr>
      </w:pPr>
      <w:r w:rsidRPr="00D9436D">
        <w:rPr>
          <w:rFonts w:ascii="Times New Roman" w:eastAsia="Calibri" w:hAnsi="Times New Roman" w:cs="Times New Roman"/>
          <w:sz w:val="24"/>
          <w:szCs w:val="24"/>
        </w:rPr>
        <w:t>При окончателно отчитане на целевите стойности по даден индикатор, бенефициентът следва да представи експертно становище, включващо информация за всички целеви видове/местообитания от проектното предложение, които допринасят за постигане на стойностите на индикатора. Становището представлява кратко резюме на всички физически приключили дейности с включено описание на приноса им към поддържане/подобряване състоянието на конкретни видове/местообитания, наблюдаваният ефект в процеса на реализиране, както и очакваното въздействие след приключване на дейностите. В становището се посочват и обстоятелства като отпадане на първоначално планирани дейности и съответно отразяване това по какъв начин е повлияло върху постигане на целите по проекта за дадения вид/местообитание. Становището се подписва задължително от ръководителя на бенефициента, като следва да бъде изготвено и подписано от тесни специалисти, ангажирани с изпълнението на проекта (напр. експерт флора, фауна; експерт бозайници, земноводни и т.н.). При окончателното отчитане на индикаторите следва да се представи актуализирана Таблица – справка целеви видове/местообитания – Приложение № 4 към насоките за кандидатстване, част „условия за изпълнение“.</w:t>
      </w:r>
    </w:p>
    <w:p w14:paraId="30E74CC7" w14:textId="77777777" w:rsidR="004848AE"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tbl>
      <w:tblPr>
        <w:tblStyle w:val="ad"/>
        <w:tblW w:w="0" w:type="auto"/>
        <w:tblLook w:val="04A0" w:firstRow="1" w:lastRow="0" w:firstColumn="1" w:lastColumn="0" w:noHBand="0" w:noVBand="1"/>
      </w:tblPr>
      <w:tblGrid>
        <w:gridCol w:w="9346"/>
      </w:tblGrid>
      <w:tr w:rsidR="004848AE" w:rsidRPr="00BC67BA" w14:paraId="5D626355" w14:textId="77777777" w:rsidTr="004848AE">
        <w:tc>
          <w:tcPr>
            <w:tcW w:w="9572" w:type="dxa"/>
          </w:tcPr>
          <w:p w14:paraId="34793F71" w14:textId="77777777" w:rsidR="004848AE" w:rsidRPr="00BC67BA" w:rsidRDefault="004848AE" w:rsidP="004848AE">
            <w:pPr>
              <w:spacing w:after="120"/>
              <w:jc w:val="both"/>
              <w:rPr>
                <w:rFonts w:eastAsia="Calibri"/>
                <w:sz w:val="24"/>
                <w:szCs w:val="24"/>
              </w:rPr>
            </w:pPr>
            <w:r w:rsidRPr="00BC67BA">
              <w:rPr>
                <w:b/>
                <w:sz w:val="24"/>
                <w:szCs w:val="24"/>
              </w:rPr>
              <w:t>8</w:t>
            </w:r>
            <w:r w:rsidRPr="00BC67BA">
              <w:rPr>
                <w:rFonts w:eastAsia="Calibri"/>
                <w:b/>
                <w:sz w:val="24"/>
                <w:szCs w:val="24"/>
              </w:rPr>
              <w:t>. Общ размер на безвъзмездната финансова помощ по процедурата:</w:t>
            </w:r>
          </w:p>
          <w:p w14:paraId="2A83A107" w14:textId="77777777" w:rsidR="004848AE" w:rsidRPr="00BC67BA" w:rsidRDefault="004848AE" w:rsidP="004848AE">
            <w:pPr>
              <w:spacing w:after="120"/>
              <w:jc w:val="both"/>
              <w:rPr>
                <w:rFonts w:eastAsia="Calibri"/>
                <w:sz w:val="24"/>
                <w:szCs w:val="24"/>
              </w:rPr>
            </w:pPr>
            <w:r w:rsidRPr="00BC67BA">
              <w:rPr>
                <w:rFonts w:eastAsia="Calibri"/>
                <w:sz w:val="24"/>
                <w:szCs w:val="24"/>
              </w:rPr>
              <w:t xml:space="preserve">Дейностите по приоритетна ос 3 „Натура 2000 и биоразнообразие“ на ОПОС 2014 – 2020 г., в т.ч. и по настоящата процедура, се подпомагат финансово от Европейския фонд за регионално развитие (ЕФРР) и </w:t>
            </w:r>
            <w:r w:rsidR="00CC21AF" w:rsidRPr="00BC67BA">
              <w:rPr>
                <w:rFonts w:eastAsia="Calibri"/>
                <w:sz w:val="24"/>
                <w:szCs w:val="24"/>
              </w:rPr>
              <w:t xml:space="preserve">от </w:t>
            </w:r>
            <w:r w:rsidR="00080E15" w:rsidRPr="00BC67BA">
              <w:rPr>
                <w:rFonts w:eastAsia="Calibri"/>
                <w:sz w:val="24"/>
                <w:szCs w:val="24"/>
              </w:rPr>
              <w:t>средства от националния бюджет</w:t>
            </w:r>
            <w:r w:rsidRPr="00BC67BA">
              <w:rPr>
                <w:rFonts w:eastAsia="Calibri"/>
                <w:sz w:val="24"/>
                <w:szCs w:val="24"/>
              </w:rPr>
              <w:t>.</w:t>
            </w:r>
          </w:p>
          <w:p w14:paraId="16C54E41" w14:textId="0A309AB3" w:rsidR="004848AE" w:rsidRPr="00A719CD" w:rsidRDefault="004848AE" w:rsidP="004848AE">
            <w:pPr>
              <w:spacing w:after="120"/>
              <w:jc w:val="both"/>
              <w:rPr>
                <w:rFonts w:eastAsia="Calibri"/>
                <w:sz w:val="24"/>
                <w:szCs w:val="24"/>
                <w:lang w:val="en-US"/>
              </w:rPr>
            </w:pPr>
            <w:r w:rsidRPr="00BC67BA">
              <w:rPr>
                <w:rFonts w:eastAsia="Calibri"/>
                <w:sz w:val="24"/>
                <w:szCs w:val="24"/>
              </w:rPr>
              <w:t>Общият размер на средствата, които могат да бъдат предоставени по процедурата чрез подбор на проектни предложения</w:t>
            </w:r>
            <w:r w:rsidR="00CC21AF" w:rsidRPr="00BC67BA">
              <w:rPr>
                <w:rFonts w:eastAsia="Calibri"/>
                <w:sz w:val="24"/>
                <w:szCs w:val="24"/>
              </w:rPr>
              <w:t>,</w:t>
            </w:r>
            <w:r w:rsidRPr="00BC67BA">
              <w:rPr>
                <w:rFonts w:eastAsia="Calibri"/>
                <w:sz w:val="24"/>
                <w:szCs w:val="24"/>
              </w:rPr>
              <w:t xml:space="preserve"> за всички одобрени проектни предложения е до</w:t>
            </w:r>
            <w:r w:rsidR="003F00B8">
              <w:t xml:space="preserve"> </w:t>
            </w:r>
            <w:r w:rsidR="003F00B8" w:rsidRPr="003F00B8">
              <w:rPr>
                <w:rFonts w:eastAsia="Calibri"/>
                <w:sz w:val="24"/>
                <w:szCs w:val="24"/>
              </w:rPr>
              <w:t>325 482</w:t>
            </w:r>
            <w:r w:rsidRPr="00BC67BA">
              <w:rPr>
                <w:rFonts w:eastAsia="Calibri"/>
                <w:sz w:val="24"/>
                <w:szCs w:val="24"/>
              </w:rPr>
              <w:t xml:space="preserve"> </w:t>
            </w:r>
            <w:r w:rsidR="00017D1A" w:rsidRPr="00017D1A">
              <w:rPr>
                <w:rFonts w:eastAsia="Calibri"/>
                <w:sz w:val="24"/>
                <w:szCs w:val="24"/>
              </w:rPr>
              <w:t xml:space="preserve"> </w:t>
            </w:r>
            <w:r w:rsidR="003F00B8">
              <w:rPr>
                <w:rFonts w:eastAsia="Calibri"/>
                <w:sz w:val="24"/>
                <w:szCs w:val="24"/>
              </w:rPr>
              <w:t>лв. (триста двадесет и пет хиляди четиристотин осемдесет и два лева</w:t>
            </w:r>
            <w:r w:rsidRPr="00BC67BA">
              <w:rPr>
                <w:rFonts w:eastAsia="Calibri"/>
                <w:sz w:val="24"/>
                <w:szCs w:val="24"/>
              </w:rPr>
              <w:t xml:space="preserve">) с данък </w:t>
            </w:r>
            <w:r w:rsidR="00B6702D" w:rsidRPr="00BC67BA">
              <w:rPr>
                <w:rFonts w:eastAsia="Calibri"/>
                <w:sz w:val="24"/>
                <w:szCs w:val="24"/>
              </w:rPr>
              <w:t xml:space="preserve">върху </w:t>
            </w:r>
            <w:r w:rsidRPr="00BC67BA">
              <w:rPr>
                <w:rFonts w:eastAsia="Calibri"/>
                <w:sz w:val="24"/>
                <w:szCs w:val="24"/>
              </w:rPr>
              <w:t>добавена</w:t>
            </w:r>
            <w:r w:rsidR="00B6702D" w:rsidRPr="00BC67BA">
              <w:rPr>
                <w:rFonts w:eastAsia="Calibri"/>
                <w:sz w:val="24"/>
                <w:szCs w:val="24"/>
              </w:rPr>
              <w:t>та</w:t>
            </w:r>
            <w:r w:rsidRPr="00BC67BA">
              <w:rPr>
                <w:rFonts w:eastAsia="Calibri"/>
                <w:sz w:val="24"/>
                <w:szCs w:val="24"/>
              </w:rPr>
              <w:t xml:space="preserve"> стойност (ДДС) </w:t>
            </w:r>
            <w:r w:rsidR="00A719CD">
              <w:rPr>
                <w:rFonts w:eastAsia="Calibri"/>
                <w:sz w:val="24"/>
                <w:szCs w:val="24"/>
                <w:lang w:val="en-US"/>
              </w:rPr>
              <w:t>.</w:t>
            </w:r>
          </w:p>
          <w:p w14:paraId="2A57DCBF" w14:textId="77777777" w:rsidR="004848AE" w:rsidRPr="00BC67BA" w:rsidRDefault="004848AE" w:rsidP="004848AE">
            <w:pPr>
              <w:spacing w:after="120"/>
              <w:jc w:val="both"/>
              <w:rPr>
                <w:rFonts w:eastAsia="Calibri"/>
                <w:sz w:val="24"/>
                <w:szCs w:val="24"/>
              </w:rPr>
            </w:pPr>
            <w:r w:rsidRPr="00BC67BA">
              <w:rPr>
                <w:rFonts w:eastAsia="Calibri"/>
                <w:sz w:val="24"/>
                <w:szCs w:val="24"/>
              </w:rPr>
              <w:t xml:space="preserve">Управляващият орган на ОПОС 2014 – 2020 г. си запазва правото да не предостави изцяло посочената по-горе сума при недостатъчен брой качествени проектни предложения, отговарящи на изискванията, както и в случай че предвидените за изпълнение дейности по одобрените проектни предложения по процедурата изискват по-малък финансов ресурс. </w:t>
            </w:r>
          </w:p>
          <w:p w14:paraId="07BC49A8" w14:textId="77777777" w:rsidR="004848AE" w:rsidRPr="00BC67BA" w:rsidRDefault="0096231E" w:rsidP="00646C5C">
            <w:pPr>
              <w:pStyle w:val="a3"/>
              <w:spacing w:after="120"/>
              <w:ind w:left="0"/>
              <w:jc w:val="both"/>
              <w:rPr>
                <w:b/>
                <w:sz w:val="24"/>
                <w:szCs w:val="24"/>
              </w:rPr>
            </w:pPr>
            <w:r w:rsidRPr="00BC67BA">
              <w:rPr>
                <w:rFonts w:eastAsia="Calibri"/>
                <w:sz w:val="24"/>
                <w:szCs w:val="24"/>
              </w:rPr>
              <w:t xml:space="preserve">Управляващият орган на ОПОС 2014 – 2020 г. си запазва правото да не предоставя безвъзмездна финансова помощ (БФП) за проектно/и предложения, ако при извършване на проверка от страна на УО </w:t>
            </w:r>
            <w:r w:rsidR="00635B05" w:rsidRPr="00BC67BA">
              <w:rPr>
                <w:rFonts w:eastAsia="Calibri"/>
                <w:sz w:val="24"/>
                <w:szCs w:val="24"/>
              </w:rPr>
              <w:t xml:space="preserve">за съответствие с изискванията за допустимост на програмата, по ред и условия посочени в чл. 47 от ПМС № 161/2016 г., </w:t>
            </w:r>
            <w:r w:rsidRPr="00BC67BA">
              <w:rPr>
                <w:rFonts w:eastAsia="Calibri"/>
                <w:sz w:val="24"/>
                <w:szCs w:val="24"/>
              </w:rPr>
              <w:t xml:space="preserve">се установят нарушения на оценените </w:t>
            </w:r>
            <w:r w:rsidR="00314FFC" w:rsidRPr="00BC67BA">
              <w:rPr>
                <w:rFonts w:eastAsia="Calibri"/>
                <w:sz w:val="24"/>
                <w:szCs w:val="24"/>
              </w:rPr>
              <w:t xml:space="preserve">от МИГ </w:t>
            </w:r>
            <w:r w:rsidRPr="00BC67BA">
              <w:rPr>
                <w:rFonts w:eastAsia="Calibri"/>
                <w:sz w:val="24"/>
                <w:szCs w:val="24"/>
              </w:rPr>
              <w:t>проектни предложения</w:t>
            </w:r>
            <w:r w:rsidR="00646C5C" w:rsidRPr="00BC67BA">
              <w:rPr>
                <w:rFonts w:eastAsia="Calibri"/>
                <w:sz w:val="24"/>
                <w:szCs w:val="24"/>
              </w:rPr>
              <w:t>, както и в случаите по чл. 45 от ПМС № 161/2016 г.</w:t>
            </w:r>
            <w:r w:rsidRPr="00BC67BA">
              <w:rPr>
                <w:rFonts w:eastAsia="Calibri"/>
                <w:sz w:val="24"/>
                <w:szCs w:val="24"/>
              </w:rPr>
              <w:t xml:space="preserve"> </w:t>
            </w:r>
          </w:p>
        </w:tc>
      </w:tr>
    </w:tbl>
    <w:p w14:paraId="2289A1A7" w14:textId="77777777" w:rsidR="004848AE" w:rsidRPr="00BC67BA" w:rsidRDefault="004848AE" w:rsidP="002325A3">
      <w:pPr>
        <w:pStyle w:val="a3"/>
        <w:spacing w:after="360" w:line="240" w:lineRule="auto"/>
        <w:ind w:left="0"/>
        <w:jc w:val="both"/>
        <w:rPr>
          <w:rFonts w:ascii="Times New Roman" w:hAnsi="Times New Roman" w:cs="Times New Roman"/>
          <w:b/>
          <w:sz w:val="24"/>
          <w:szCs w:val="24"/>
        </w:rPr>
      </w:pPr>
    </w:p>
    <w:p w14:paraId="150B3B1E"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6AE7B142" w14:textId="77777777" w:rsidR="00BA2E00" w:rsidRPr="00BC67BA" w:rsidRDefault="004A58E5" w:rsidP="00356CBD">
      <w:pPr>
        <w:pStyle w:val="a3"/>
        <w:pBdr>
          <w:top w:val="single" w:sz="4" w:space="1" w:color="auto"/>
          <w:left w:val="single" w:sz="4" w:space="0"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lastRenderedPageBreak/>
        <w:t>9</w:t>
      </w:r>
      <w:r w:rsidR="002325A3" w:rsidRPr="00BC67BA">
        <w:rPr>
          <w:rFonts w:ascii="Times New Roman" w:hAnsi="Times New Roman" w:cs="Times New Roman"/>
          <w:b/>
          <w:sz w:val="24"/>
          <w:szCs w:val="24"/>
        </w:rPr>
        <w:t xml:space="preserve">. </w:t>
      </w:r>
      <w:r w:rsidR="00BA2E00" w:rsidRPr="00BC67BA">
        <w:rPr>
          <w:rFonts w:ascii="Times New Roman" w:hAnsi="Times New Roman" w:cs="Times New Roman"/>
          <w:b/>
          <w:sz w:val="24"/>
          <w:szCs w:val="24"/>
        </w:rPr>
        <w:t>Минимален</w:t>
      </w:r>
      <w:r w:rsidR="00EA11C9" w:rsidRPr="00BC67BA">
        <w:rPr>
          <w:rFonts w:ascii="Times New Roman" w:hAnsi="Times New Roman" w:cs="Times New Roman"/>
          <w:b/>
          <w:sz w:val="24"/>
          <w:szCs w:val="24"/>
        </w:rPr>
        <w:t xml:space="preserve"> (ако е приложимо) </w:t>
      </w:r>
      <w:r w:rsidR="00BA2E00" w:rsidRPr="00BC67BA">
        <w:rPr>
          <w:rFonts w:ascii="Times New Roman" w:hAnsi="Times New Roman" w:cs="Times New Roman"/>
          <w:b/>
          <w:sz w:val="24"/>
          <w:szCs w:val="24"/>
        </w:rPr>
        <w:t>и максимален размер на безвъзмездната финансова помощ за конкретен проект:</w:t>
      </w:r>
    </w:p>
    <w:p w14:paraId="55881621" w14:textId="77777777" w:rsidR="008B216A" w:rsidRPr="00BC67BA" w:rsidRDefault="008B216A" w:rsidP="00356CBD">
      <w:pPr>
        <w:pStyle w:val="a3"/>
        <w:pBdr>
          <w:top w:val="single" w:sz="4" w:space="1" w:color="auto"/>
          <w:left w:val="single" w:sz="4" w:space="0"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p>
    <w:p w14:paraId="60C5D238" w14:textId="77777777" w:rsidR="008859BE" w:rsidRPr="00BC67BA" w:rsidRDefault="008859BE" w:rsidP="00356CBD">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 процедурата не е предвиден минимален размер на БФП</w:t>
      </w:r>
      <w:r w:rsidR="00394AF9" w:rsidRPr="00BC67BA">
        <w:rPr>
          <w:rFonts w:ascii="Times New Roman" w:eastAsia="Calibri" w:hAnsi="Times New Roman" w:cs="Times New Roman"/>
          <w:sz w:val="24"/>
          <w:szCs w:val="24"/>
        </w:rPr>
        <w:t xml:space="preserve"> за проект</w:t>
      </w:r>
      <w:r w:rsidR="00B97B1C" w:rsidRPr="00BC67BA">
        <w:rPr>
          <w:rFonts w:ascii="Times New Roman" w:eastAsia="Calibri" w:hAnsi="Times New Roman" w:cs="Times New Roman"/>
          <w:sz w:val="24"/>
          <w:szCs w:val="24"/>
        </w:rPr>
        <w:t>но предложение</w:t>
      </w:r>
      <w:r w:rsidRPr="00BC67BA">
        <w:rPr>
          <w:rFonts w:ascii="Times New Roman" w:eastAsia="Calibri" w:hAnsi="Times New Roman" w:cs="Times New Roman"/>
          <w:sz w:val="24"/>
          <w:szCs w:val="24"/>
        </w:rPr>
        <w:t>.</w:t>
      </w:r>
    </w:p>
    <w:p w14:paraId="201E8D35" w14:textId="77777777" w:rsidR="008859BE" w:rsidRPr="00BC67BA" w:rsidRDefault="008859BE" w:rsidP="00356CBD">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4F1BDC15" w14:textId="77777777" w:rsidR="00E26082" w:rsidRPr="00BC67BA" w:rsidRDefault="00E26082" w:rsidP="00356CBD">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cs="Times New Roman"/>
          <w:sz w:val="24"/>
          <w:szCs w:val="24"/>
        </w:rPr>
        <w:t xml:space="preserve">Максималният размер </w:t>
      </w:r>
      <w:r w:rsidR="003F4B15" w:rsidRPr="00BC67BA">
        <w:rPr>
          <w:rFonts w:ascii="Times New Roman" w:hAnsi="Times New Roman" w:cs="Times New Roman"/>
          <w:sz w:val="24"/>
          <w:szCs w:val="24"/>
        </w:rPr>
        <w:t xml:space="preserve">на БФП </w:t>
      </w:r>
      <w:r w:rsidRPr="00BC67BA">
        <w:rPr>
          <w:rFonts w:ascii="Times New Roman" w:hAnsi="Times New Roman" w:cs="Times New Roman"/>
          <w:sz w:val="24"/>
          <w:szCs w:val="24"/>
        </w:rPr>
        <w:t>за проектно предложение не може да надхвърля максималн</w:t>
      </w:r>
      <w:r w:rsidR="00901B6B" w:rsidRPr="00BC67BA">
        <w:rPr>
          <w:rFonts w:ascii="Times New Roman" w:hAnsi="Times New Roman" w:cs="Times New Roman"/>
          <w:sz w:val="24"/>
          <w:szCs w:val="24"/>
        </w:rPr>
        <w:t>ия размер на финансовата помощ,</w:t>
      </w:r>
      <w:r w:rsidR="00901B6B" w:rsidRPr="00BC67BA">
        <w:rPr>
          <w:rFonts w:ascii="Times New Roman" w:hAnsi="Times New Roman" w:cs="Times New Roman"/>
          <w:sz w:val="24"/>
          <w:szCs w:val="24"/>
          <w:lang w:val="en-US"/>
        </w:rPr>
        <w:t xml:space="preserve"> </w:t>
      </w:r>
      <w:r w:rsidR="00210F32" w:rsidRPr="00BC67BA">
        <w:rPr>
          <w:rFonts w:ascii="Times New Roman" w:hAnsi="Times New Roman" w:cs="Times New Roman"/>
          <w:sz w:val="24"/>
          <w:szCs w:val="24"/>
        </w:rPr>
        <w:t>посочена в т.</w:t>
      </w:r>
      <w:r w:rsidR="00413A35" w:rsidRPr="00BC67BA">
        <w:rPr>
          <w:rFonts w:ascii="Times New Roman" w:hAnsi="Times New Roman" w:cs="Times New Roman"/>
          <w:sz w:val="24"/>
          <w:szCs w:val="24"/>
        </w:rPr>
        <w:t xml:space="preserve"> </w:t>
      </w:r>
      <w:r w:rsidR="00210F32" w:rsidRPr="00BC67BA">
        <w:rPr>
          <w:rFonts w:ascii="Times New Roman" w:hAnsi="Times New Roman" w:cs="Times New Roman"/>
          <w:sz w:val="24"/>
          <w:szCs w:val="24"/>
        </w:rPr>
        <w:t>8</w:t>
      </w:r>
      <w:r w:rsidRPr="00BC67BA">
        <w:rPr>
          <w:rFonts w:ascii="Times New Roman" w:hAnsi="Times New Roman" w:cs="Times New Roman"/>
          <w:sz w:val="24"/>
          <w:szCs w:val="24"/>
        </w:rPr>
        <w:t xml:space="preserve"> </w:t>
      </w:r>
      <w:r w:rsidR="00210F32" w:rsidRPr="00BC67BA">
        <w:rPr>
          <w:rFonts w:ascii="Times New Roman" w:hAnsi="Times New Roman" w:cs="Times New Roman"/>
          <w:sz w:val="24"/>
          <w:szCs w:val="24"/>
        </w:rPr>
        <w:t>„Общ размер на безвъзмездната финансова помощ по процедурата“</w:t>
      </w:r>
      <w:r w:rsidR="00356CBD" w:rsidRPr="00BC67BA">
        <w:rPr>
          <w:rFonts w:ascii="Times New Roman" w:hAnsi="Times New Roman" w:cs="Times New Roman"/>
          <w:sz w:val="24"/>
          <w:szCs w:val="24"/>
        </w:rPr>
        <w:t xml:space="preserve"> </w:t>
      </w:r>
      <w:r w:rsidR="00210F32" w:rsidRPr="00BC67BA">
        <w:rPr>
          <w:rFonts w:ascii="Times New Roman" w:hAnsi="Times New Roman" w:cs="Times New Roman"/>
          <w:sz w:val="24"/>
          <w:szCs w:val="24"/>
        </w:rPr>
        <w:t>от насоките за кандидатстване.</w:t>
      </w:r>
    </w:p>
    <w:p w14:paraId="7AD6E373" w14:textId="77777777" w:rsidR="00B22B81" w:rsidRPr="00BC67BA" w:rsidRDefault="00B22B81" w:rsidP="00B22B81">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20E09A1B" w14:textId="77777777" w:rsidR="008A2B8C" w:rsidRPr="00BC67BA" w:rsidRDefault="003F4B15" w:rsidP="00356CBD">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cs="Times New Roman"/>
          <w:sz w:val="24"/>
          <w:szCs w:val="24"/>
        </w:rPr>
        <w:t>Максималният размер</w:t>
      </w:r>
      <w:r w:rsidRPr="00BC67BA">
        <w:t xml:space="preserve"> </w:t>
      </w:r>
      <w:r w:rsidRPr="00BC67BA">
        <w:rPr>
          <w:rFonts w:ascii="Times New Roman" w:hAnsi="Times New Roman" w:cs="Times New Roman"/>
          <w:sz w:val="24"/>
          <w:szCs w:val="24"/>
        </w:rPr>
        <w:t>на допустимите разходи, за които може да бъде предоставена БФП за всяко едно проектно предложение</w:t>
      </w:r>
      <w:r w:rsidR="000B4105" w:rsidRPr="00BC67BA">
        <w:rPr>
          <w:rFonts w:ascii="Times New Roman" w:hAnsi="Times New Roman" w:cs="Times New Roman"/>
          <w:sz w:val="24"/>
          <w:szCs w:val="24"/>
        </w:rPr>
        <w:t>,</w:t>
      </w:r>
      <w:r w:rsidRPr="00BC67BA">
        <w:t xml:space="preserve"> </w:t>
      </w:r>
      <w:r w:rsidRPr="00BC67BA">
        <w:rPr>
          <w:rFonts w:ascii="Times New Roman" w:hAnsi="Times New Roman" w:cs="Times New Roman"/>
          <w:sz w:val="24"/>
          <w:szCs w:val="24"/>
        </w:rPr>
        <w:t xml:space="preserve">включва всички допустими разходи за изпълнение на проекта, </w:t>
      </w:r>
      <w:r w:rsidR="00D536B4" w:rsidRPr="00BC67BA">
        <w:rPr>
          <w:rFonts w:ascii="Times New Roman" w:hAnsi="Times New Roman" w:cs="Times New Roman"/>
          <w:sz w:val="24"/>
          <w:szCs w:val="24"/>
        </w:rPr>
        <w:t>съгласно изискванията на раздел 14 от условията за кандидатстване, при спазване на Постановление № 189 на Министерския съвет от 28.07.2016 г.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 – 2020 г. (</w:t>
      </w:r>
      <w:proofErr w:type="spellStart"/>
      <w:r w:rsidR="00D536B4" w:rsidRPr="00BC67BA">
        <w:rPr>
          <w:rFonts w:ascii="Times New Roman" w:hAnsi="Times New Roman" w:cs="Times New Roman"/>
          <w:sz w:val="24"/>
          <w:szCs w:val="24"/>
        </w:rPr>
        <w:t>обн</w:t>
      </w:r>
      <w:proofErr w:type="spellEnd"/>
      <w:r w:rsidR="00D536B4" w:rsidRPr="00BC67BA">
        <w:rPr>
          <w:rFonts w:ascii="Times New Roman" w:hAnsi="Times New Roman" w:cs="Times New Roman"/>
          <w:sz w:val="24"/>
          <w:szCs w:val="24"/>
        </w:rPr>
        <w:t>. ДВ. бр.61 от 5 Август 2016г., последно изм. ДВ. бр.68 от 22 Август 2017г.) /ПМС № 189/2016 г./.</w:t>
      </w:r>
    </w:p>
    <w:p w14:paraId="6384C3DD" w14:textId="77777777" w:rsidR="00253031" w:rsidRPr="00BC67BA" w:rsidRDefault="00253031" w:rsidP="00356CBD">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775AEF1E" w14:textId="77777777" w:rsidR="00E5375A" w:rsidRPr="00BC67BA" w:rsidRDefault="00253031" w:rsidP="00356CBD">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cs="Times New Roman"/>
          <w:sz w:val="24"/>
          <w:szCs w:val="24"/>
        </w:rPr>
        <w:t>Размерът на БФП за проектно предложение следва да съобрази и приложимия за проекта режим на държавни помощи. По-подробна информация за приложимостта на режима на държавни помощи е представена в раздел 16 „Приложим режим на минимални/държавни помощи (ако е приложимо)“ от насоките за кандидатстване.</w:t>
      </w:r>
    </w:p>
    <w:p w14:paraId="76943912" w14:textId="77777777" w:rsidR="00BA2E00" w:rsidRPr="00BC67BA" w:rsidRDefault="00CB14EE" w:rsidP="00CB14EE">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2F5E6C63" w14:textId="77777777" w:rsidR="002325A3" w:rsidRPr="00BC67BA" w:rsidRDefault="00CB14EE"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w:t>
      </w:r>
      <w:r w:rsidR="004A58E5" w:rsidRPr="00BC67BA">
        <w:rPr>
          <w:rFonts w:ascii="Times New Roman" w:hAnsi="Times New Roman" w:cs="Times New Roman"/>
          <w:b/>
          <w:sz w:val="24"/>
          <w:szCs w:val="24"/>
        </w:rPr>
        <w:t>0</w:t>
      </w:r>
      <w:r w:rsidRPr="00BC67BA">
        <w:rPr>
          <w:rFonts w:ascii="Times New Roman" w:hAnsi="Times New Roman" w:cs="Times New Roman"/>
          <w:b/>
          <w:sz w:val="24"/>
          <w:szCs w:val="24"/>
        </w:rPr>
        <w:t>.</w:t>
      </w:r>
      <w:r w:rsidR="004A58E5" w:rsidRPr="00BC67BA">
        <w:rPr>
          <w:rFonts w:ascii="Times New Roman" w:hAnsi="Times New Roman" w:cs="Times New Roman"/>
          <w:b/>
          <w:sz w:val="24"/>
          <w:szCs w:val="24"/>
        </w:rPr>
        <w:t xml:space="preserve"> </w:t>
      </w:r>
      <w:r w:rsidR="002325A3" w:rsidRPr="00BC67BA">
        <w:rPr>
          <w:rFonts w:ascii="Times New Roman" w:hAnsi="Times New Roman" w:cs="Times New Roman"/>
          <w:b/>
          <w:sz w:val="24"/>
          <w:szCs w:val="24"/>
        </w:rPr>
        <w:t>Процент на съфинансиране</w:t>
      </w:r>
      <w:r w:rsidR="00454AFA" w:rsidRPr="00BC67BA">
        <w:rPr>
          <w:rStyle w:val="a6"/>
          <w:rFonts w:ascii="Times New Roman" w:hAnsi="Times New Roman" w:cs="Times New Roman"/>
          <w:b/>
        </w:rPr>
        <w:footnoteReference w:id="2"/>
      </w:r>
      <w:r w:rsidR="002325A3" w:rsidRPr="00BC67BA">
        <w:rPr>
          <w:rFonts w:ascii="Times New Roman" w:hAnsi="Times New Roman" w:cs="Times New Roman"/>
          <w:b/>
          <w:sz w:val="24"/>
          <w:szCs w:val="24"/>
        </w:rPr>
        <w:t>:</w:t>
      </w:r>
    </w:p>
    <w:p w14:paraId="5470EDC0" w14:textId="77777777" w:rsidR="001C46BC" w:rsidRPr="00BC67BA" w:rsidRDefault="001C46BC"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p>
    <w:p w14:paraId="0B5DCC26" w14:textId="77777777" w:rsidR="00034808" w:rsidRPr="00BC67BA" w:rsidRDefault="00034808" w:rsidP="00034808">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Процентът на съфинансиране на БФП по процедурата е както следва: </w:t>
      </w:r>
    </w:p>
    <w:p w14:paraId="286D88C6" w14:textId="7AF09EBA" w:rsidR="006C783D" w:rsidRPr="00BC67BA" w:rsidRDefault="00034808"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rPr>
      </w:pPr>
      <w:r w:rsidRPr="00BC67BA">
        <w:rPr>
          <w:rFonts w:ascii="Times New Roman" w:hAnsi="Times New Roman" w:cs="Times New Roman"/>
          <w:sz w:val="24"/>
          <w:szCs w:val="24"/>
        </w:rPr>
        <w:t>- средства от ЕФРР в размер</w:t>
      </w:r>
      <w:r w:rsidRPr="00BC67BA">
        <w:rPr>
          <w:rFonts w:ascii="Times New Roman" w:hAnsi="Times New Roman" w:cs="Times New Roman"/>
          <w:b/>
          <w:sz w:val="24"/>
          <w:szCs w:val="24"/>
        </w:rPr>
        <w:t xml:space="preserve"> </w:t>
      </w:r>
      <w:r w:rsidRPr="00BC67BA">
        <w:rPr>
          <w:rFonts w:ascii="Times New Roman" w:eastAsia="Calibri" w:hAnsi="Times New Roman" w:cs="Times New Roman"/>
          <w:sz w:val="24"/>
          <w:szCs w:val="24"/>
        </w:rPr>
        <w:t>на 85% -</w:t>
      </w:r>
      <w:r w:rsidR="00253031" w:rsidRPr="00BC67BA">
        <w:rPr>
          <w:rFonts w:ascii="Times New Roman" w:eastAsia="Calibri" w:hAnsi="Times New Roman" w:cs="Times New Roman"/>
          <w:sz w:val="24"/>
          <w:szCs w:val="24"/>
        </w:rPr>
        <w:t xml:space="preserve"> </w:t>
      </w:r>
      <w:r w:rsidR="003F00B8" w:rsidRPr="003F00B8">
        <w:rPr>
          <w:rFonts w:ascii="Times New Roman" w:eastAsia="Calibri" w:hAnsi="Times New Roman" w:cs="Times New Roman"/>
          <w:sz w:val="24"/>
          <w:szCs w:val="24"/>
        </w:rPr>
        <w:t>276</w:t>
      </w:r>
      <w:r w:rsidR="003F00B8">
        <w:rPr>
          <w:rFonts w:ascii="Times New Roman" w:eastAsia="Calibri" w:hAnsi="Times New Roman" w:cs="Times New Roman"/>
          <w:sz w:val="24"/>
          <w:szCs w:val="24"/>
        </w:rPr>
        <w:t>,</w:t>
      </w:r>
      <w:r w:rsidR="003F00B8" w:rsidRPr="003F00B8">
        <w:rPr>
          <w:rFonts w:ascii="Times New Roman" w:eastAsia="Calibri" w:hAnsi="Times New Roman" w:cs="Times New Roman"/>
          <w:sz w:val="24"/>
          <w:szCs w:val="24"/>
        </w:rPr>
        <w:t>659.7</w:t>
      </w:r>
      <w:r w:rsidR="00253031" w:rsidRPr="00BC67BA">
        <w:rPr>
          <w:rFonts w:ascii="Times New Roman" w:eastAsia="Calibri" w:hAnsi="Times New Roman" w:cs="Times New Roman"/>
          <w:sz w:val="24"/>
          <w:szCs w:val="24"/>
        </w:rPr>
        <w:t xml:space="preserve"> л</w:t>
      </w:r>
      <w:r w:rsidR="00443239" w:rsidRPr="00BC67BA">
        <w:rPr>
          <w:rFonts w:ascii="Times New Roman" w:eastAsia="Calibri" w:hAnsi="Times New Roman" w:cs="Times New Roman"/>
          <w:sz w:val="24"/>
          <w:szCs w:val="24"/>
        </w:rPr>
        <w:t>ева</w:t>
      </w:r>
      <w:r w:rsidRPr="00BC67BA">
        <w:rPr>
          <w:rFonts w:ascii="Times New Roman" w:eastAsia="Calibri" w:hAnsi="Times New Roman" w:cs="Times New Roman"/>
          <w:sz w:val="24"/>
          <w:szCs w:val="24"/>
        </w:rPr>
        <w:t xml:space="preserve"> </w:t>
      </w:r>
      <w:r w:rsidR="00294377" w:rsidRPr="00BC67BA">
        <w:rPr>
          <w:rFonts w:ascii="Times New Roman" w:eastAsia="Calibri" w:hAnsi="Times New Roman" w:cs="Times New Roman"/>
          <w:sz w:val="24"/>
          <w:szCs w:val="24"/>
        </w:rPr>
        <w:t>/</w:t>
      </w:r>
      <w:r w:rsidR="003F00B8">
        <w:rPr>
          <w:rFonts w:ascii="Times New Roman" w:eastAsia="Calibri" w:hAnsi="Times New Roman" w:cs="Times New Roman"/>
          <w:sz w:val="24"/>
          <w:szCs w:val="24"/>
        </w:rPr>
        <w:t>двеста седемдесет и шест хиляди шестстотин петдесет и девет лева и седемдесет</w:t>
      </w:r>
      <w:r w:rsidR="006D35C3">
        <w:rPr>
          <w:rFonts w:ascii="Times New Roman" w:eastAsia="Calibri" w:hAnsi="Times New Roman" w:cs="Times New Roman"/>
          <w:sz w:val="24"/>
          <w:szCs w:val="24"/>
        </w:rPr>
        <w:t xml:space="preserve"> стотинки</w:t>
      </w:r>
      <w:r w:rsidR="00294377" w:rsidRPr="00BC67BA">
        <w:rPr>
          <w:rFonts w:ascii="Times New Roman" w:eastAsia="Calibri" w:hAnsi="Times New Roman" w:cs="Times New Roman"/>
          <w:sz w:val="24"/>
          <w:szCs w:val="24"/>
        </w:rPr>
        <w:t xml:space="preserve">/ </w:t>
      </w:r>
    </w:p>
    <w:p w14:paraId="0D24EBE6" w14:textId="45AC795D" w:rsidR="00D54E89" w:rsidRPr="00BC67BA" w:rsidRDefault="00D54E89"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rPr>
      </w:pPr>
      <w:r w:rsidRPr="00BC67BA">
        <w:rPr>
          <w:rFonts w:ascii="Times New Roman" w:hAnsi="Times New Roman" w:cs="Times New Roman"/>
          <w:b/>
          <w:sz w:val="24"/>
          <w:szCs w:val="24"/>
        </w:rPr>
        <w:t xml:space="preserve">- </w:t>
      </w:r>
      <w:r w:rsidRPr="00BC67BA">
        <w:rPr>
          <w:rFonts w:ascii="Times New Roman" w:eastAsia="Calibri" w:hAnsi="Times New Roman" w:cs="Times New Roman"/>
          <w:sz w:val="24"/>
          <w:szCs w:val="24"/>
        </w:rPr>
        <w:t xml:space="preserve">национално съфинансиране в размер на 15% - </w:t>
      </w:r>
      <w:r w:rsidR="003F00B8">
        <w:rPr>
          <w:rFonts w:ascii="Times New Roman" w:eastAsia="Calibri" w:hAnsi="Times New Roman" w:cs="Times New Roman"/>
          <w:sz w:val="24"/>
          <w:szCs w:val="24"/>
        </w:rPr>
        <w:t xml:space="preserve">48,822.30 </w:t>
      </w:r>
      <w:r w:rsidRPr="00BC67BA">
        <w:rPr>
          <w:rFonts w:ascii="Times New Roman" w:eastAsia="Calibri" w:hAnsi="Times New Roman" w:cs="Times New Roman"/>
          <w:sz w:val="24"/>
          <w:szCs w:val="24"/>
        </w:rPr>
        <w:t xml:space="preserve">лв. </w:t>
      </w:r>
      <w:r w:rsidR="00294377" w:rsidRPr="00BC67BA">
        <w:rPr>
          <w:rFonts w:ascii="Times New Roman" w:eastAsia="Calibri" w:hAnsi="Times New Roman" w:cs="Times New Roman"/>
          <w:sz w:val="24"/>
          <w:szCs w:val="24"/>
        </w:rPr>
        <w:t>/</w:t>
      </w:r>
      <w:r w:rsidR="003F00B8">
        <w:rPr>
          <w:rFonts w:ascii="Times New Roman" w:eastAsia="Calibri" w:hAnsi="Times New Roman" w:cs="Times New Roman"/>
          <w:sz w:val="24"/>
          <w:szCs w:val="24"/>
        </w:rPr>
        <w:t>четиридесет и осем хиляди осемстотин двадесет и два лева и тридесет стотинки/</w:t>
      </w:r>
      <w:r w:rsidRPr="00BC67BA">
        <w:rPr>
          <w:rFonts w:ascii="Times New Roman" w:eastAsia="Calibri" w:hAnsi="Times New Roman" w:cs="Times New Roman"/>
          <w:sz w:val="24"/>
          <w:szCs w:val="24"/>
        </w:rPr>
        <w:t>.</w:t>
      </w:r>
    </w:p>
    <w:p w14:paraId="5C7A9378" w14:textId="77777777" w:rsidR="00D54E89" w:rsidRPr="00BC67BA" w:rsidRDefault="00D54E89"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p>
    <w:p w14:paraId="65785648" w14:textId="77777777" w:rsidR="00B01A64" w:rsidRPr="00BC67BA" w:rsidRDefault="00B01A64" w:rsidP="00B01A64">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 процедурата могат да се предоставят до 100% от максималния размер на допустимите разходи</w:t>
      </w:r>
      <w:r w:rsidR="00253031"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w:t>
      </w:r>
    </w:p>
    <w:p w14:paraId="5492F361" w14:textId="77777777" w:rsidR="00D701EB" w:rsidRPr="00BC67BA" w:rsidRDefault="00D701EB"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Допустимо е съфинансиране </w:t>
      </w:r>
      <w:r w:rsidR="00E058D8" w:rsidRPr="00BC67BA">
        <w:rPr>
          <w:rFonts w:ascii="Times New Roman" w:eastAsia="Calibri" w:hAnsi="Times New Roman" w:cs="Times New Roman"/>
          <w:sz w:val="24"/>
          <w:szCs w:val="24"/>
        </w:rPr>
        <w:t xml:space="preserve">(собствено участие) </w:t>
      </w:r>
      <w:r w:rsidRPr="00BC67BA">
        <w:rPr>
          <w:rFonts w:ascii="Times New Roman" w:eastAsia="Calibri" w:hAnsi="Times New Roman" w:cs="Times New Roman"/>
          <w:sz w:val="24"/>
          <w:szCs w:val="24"/>
        </w:rPr>
        <w:t xml:space="preserve">от страна на </w:t>
      </w:r>
      <w:r w:rsidR="00E058D8" w:rsidRPr="00BC67BA">
        <w:rPr>
          <w:rFonts w:ascii="Times New Roman" w:eastAsia="Calibri" w:hAnsi="Times New Roman" w:cs="Times New Roman"/>
          <w:sz w:val="24"/>
          <w:szCs w:val="24"/>
        </w:rPr>
        <w:t xml:space="preserve">кандидатите </w:t>
      </w:r>
      <w:r w:rsidRPr="00BC67BA">
        <w:rPr>
          <w:rFonts w:ascii="Times New Roman" w:eastAsia="Calibri" w:hAnsi="Times New Roman" w:cs="Times New Roman"/>
          <w:sz w:val="24"/>
          <w:szCs w:val="24"/>
        </w:rPr>
        <w:t>без ограничение на неговия дял.</w:t>
      </w:r>
    </w:p>
    <w:p w14:paraId="248FA74F" w14:textId="77777777" w:rsidR="001C46BC" w:rsidRPr="00BC67BA" w:rsidRDefault="005C3548"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 процедурата няма да бъдат финансирани проекти, които генерират приходи</w:t>
      </w:r>
      <w:r w:rsidR="00911D2E" w:rsidRPr="00BC67BA">
        <w:rPr>
          <w:rFonts w:ascii="Times New Roman" w:eastAsia="Calibri" w:hAnsi="Times New Roman" w:cs="Times New Roman"/>
          <w:sz w:val="24"/>
          <w:szCs w:val="24"/>
        </w:rPr>
        <w:t>.</w:t>
      </w:r>
    </w:p>
    <w:p w14:paraId="361237B9" w14:textId="77777777" w:rsidR="001C46BC" w:rsidRPr="00BC67BA" w:rsidRDefault="001C46BC"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73F08C9F" w14:textId="77777777" w:rsidR="005977D4" w:rsidRPr="00BC67BA" w:rsidRDefault="005977D4" w:rsidP="005977D4">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Бенефициентите декларират, че проектите генерират/не генерират приходи. Бенефициентите декларират това обстоятелство, като отразяват </w:t>
      </w:r>
      <w:proofErr w:type="spellStart"/>
      <w:r w:rsidRPr="00BC67BA">
        <w:rPr>
          <w:rFonts w:ascii="Times New Roman" w:eastAsia="Calibri" w:hAnsi="Times New Roman" w:cs="Times New Roman"/>
          <w:sz w:val="24"/>
          <w:szCs w:val="24"/>
        </w:rPr>
        <w:t>относимата</w:t>
      </w:r>
      <w:proofErr w:type="spellEnd"/>
      <w:r w:rsidRPr="00BC67BA">
        <w:rPr>
          <w:rFonts w:ascii="Times New Roman" w:eastAsia="Calibri" w:hAnsi="Times New Roman" w:cs="Times New Roman"/>
          <w:sz w:val="24"/>
          <w:szCs w:val="24"/>
        </w:rPr>
        <w:t xml:space="preserve"> за проекта информация в т.8 на Приложение № </w:t>
      </w:r>
      <w:r w:rsidR="00637224" w:rsidRPr="00BC67BA">
        <w:rPr>
          <w:rFonts w:ascii="Times New Roman" w:eastAsia="Calibri" w:hAnsi="Times New Roman" w:cs="Times New Roman"/>
          <w:sz w:val="24"/>
          <w:szCs w:val="24"/>
        </w:rPr>
        <w:t>2</w:t>
      </w:r>
      <w:r w:rsidRPr="00BC67BA">
        <w:rPr>
          <w:rFonts w:ascii="Times New Roman" w:eastAsia="Calibri" w:hAnsi="Times New Roman" w:cs="Times New Roman"/>
          <w:sz w:val="24"/>
          <w:szCs w:val="24"/>
        </w:rPr>
        <w:t xml:space="preserve"> към раздел 28 от насоките за кандидатстване, част „условия за кандидатстване“.</w:t>
      </w:r>
    </w:p>
    <w:p w14:paraId="6E4F967C"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7E4D1472" w14:textId="77777777" w:rsidR="002325A3" w:rsidRPr="00BC67BA" w:rsidRDefault="00CB14EE"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w:t>
      </w:r>
      <w:r w:rsidR="004A58E5" w:rsidRPr="00BC67BA">
        <w:rPr>
          <w:rFonts w:ascii="Times New Roman" w:hAnsi="Times New Roman" w:cs="Times New Roman"/>
          <w:b/>
          <w:sz w:val="24"/>
          <w:szCs w:val="24"/>
        </w:rPr>
        <w:t>1</w:t>
      </w:r>
      <w:r w:rsidR="002325A3" w:rsidRPr="00BC67BA">
        <w:rPr>
          <w:rFonts w:ascii="Times New Roman" w:hAnsi="Times New Roman" w:cs="Times New Roman"/>
          <w:b/>
          <w:sz w:val="24"/>
          <w:szCs w:val="24"/>
        </w:rPr>
        <w:t xml:space="preserve">. Допустими кандидати: </w:t>
      </w:r>
    </w:p>
    <w:p w14:paraId="6E164DED" w14:textId="77777777" w:rsidR="00474209" w:rsidRPr="00BC67BA" w:rsidRDefault="00474209"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68B86851" w14:textId="77777777" w:rsidR="008859BE" w:rsidRPr="00BC67BA" w:rsidRDefault="00FB060A"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11.</w:t>
      </w:r>
      <w:r w:rsidR="00E074A0" w:rsidRPr="00BC67BA">
        <w:rPr>
          <w:rFonts w:ascii="Times New Roman" w:hAnsi="Times New Roman" w:cs="Times New Roman"/>
          <w:b/>
          <w:sz w:val="24"/>
          <w:szCs w:val="24"/>
        </w:rPr>
        <w:t>1</w:t>
      </w:r>
      <w:r w:rsidR="00B16596" w:rsidRPr="00BC67BA">
        <w:rPr>
          <w:rFonts w:ascii="Times New Roman" w:hAnsi="Times New Roman" w:cs="Times New Roman"/>
          <w:b/>
          <w:sz w:val="24"/>
          <w:szCs w:val="24"/>
        </w:rPr>
        <w:t>. Допустими кандидати</w:t>
      </w:r>
    </w:p>
    <w:p w14:paraId="0586E8EF" w14:textId="77777777" w:rsidR="006C1413" w:rsidRPr="00BC67BA" w:rsidRDefault="006C1413"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cs="Times New Roman"/>
          <w:sz w:val="24"/>
          <w:szCs w:val="24"/>
        </w:rPr>
        <w:t>По настоящата процедура допустими кандидати са:</w:t>
      </w:r>
    </w:p>
    <w:p w14:paraId="23A2D5D1" w14:textId="77777777" w:rsidR="00F40661" w:rsidRPr="00BC67BA" w:rsidRDefault="00F40661"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38F18739" w14:textId="77777777" w:rsidR="00473578" w:rsidRPr="00BC67BA" w:rsidRDefault="008859BE"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b/>
          <w:sz w:val="24"/>
          <w:szCs w:val="24"/>
          <w:lang w:eastAsia="fr-FR"/>
        </w:rPr>
      </w:pPr>
      <w:r w:rsidRPr="00BC67BA">
        <w:rPr>
          <w:rFonts w:ascii="Times New Roman" w:eastAsia="Times New Roman" w:hAnsi="Times New Roman" w:cs="Times New Roman"/>
          <w:sz w:val="24"/>
          <w:szCs w:val="24"/>
          <w:lang w:eastAsia="fr-FR"/>
        </w:rPr>
        <w:t xml:space="preserve">1. </w:t>
      </w:r>
      <w:r w:rsidRPr="00BC67BA">
        <w:rPr>
          <w:rFonts w:ascii="Times New Roman" w:eastAsia="Times New Roman" w:hAnsi="Times New Roman" w:cs="Times New Roman"/>
          <w:b/>
          <w:sz w:val="24"/>
          <w:szCs w:val="24"/>
          <w:lang w:eastAsia="fr-FR"/>
        </w:rPr>
        <w:t>Юридически лица с нестопанска цел</w:t>
      </w:r>
    </w:p>
    <w:p w14:paraId="24DD5672" w14:textId="77777777" w:rsidR="00474209" w:rsidRPr="00BC67BA" w:rsidRDefault="00474209"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b/>
          <w:sz w:val="24"/>
          <w:szCs w:val="24"/>
          <w:lang w:eastAsia="fr-FR"/>
        </w:rPr>
      </w:pPr>
    </w:p>
    <w:p w14:paraId="5A4A2ADB" w14:textId="241DD0CB" w:rsidR="0010018A" w:rsidRPr="00BC67BA" w:rsidRDefault="00473578"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1.1. Юридически лица </w:t>
      </w:r>
      <w:r w:rsidR="00516FDB" w:rsidRPr="00BC67BA">
        <w:rPr>
          <w:rFonts w:ascii="Times New Roman" w:eastAsia="Times New Roman" w:hAnsi="Times New Roman" w:cs="Times New Roman"/>
          <w:sz w:val="24"/>
          <w:szCs w:val="24"/>
          <w:lang w:eastAsia="fr-FR"/>
        </w:rPr>
        <w:t xml:space="preserve">с нестопанска цел </w:t>
      </w:r>
      <w:r w:rsidR="00495E42" w:rsidRPr="00BC67BA">
        <w:rPr>
          <w:rFonts w:ascii="Times New Roman" w:eastAsia="Times New Roman" w:hAnsi="Times New Roman" w:cs="Times New Roman"/>
          <w:sz w:val="24"/>
          <w:szCs w:val="24"/>
          <w:lang w:eastAsia="fr-FR"/>
        </w:rPr>
        <w:t xml:space="preserve">(ЮЛНЦ) </w:t>
      </w:r>
      <w:r w:rsidR="000947BF" w:rsidRPr="00BC67BA">
        <w:rPr>
          <w:rFonts w:ascii="Times New Roman" w:eastAsia="Times New Roman" w:hAnsi="Times New Roman" w:cs="Times New Roman"/>
          <w:sz w:val="24"/>
          <w:szCs w:val="24"/>
          <w:lang w:eastAsia="fr-FR"/>
        </w:rPr>
        <w:t>за осъществяване на общественополезна дейност</w:t>
      </w:r>
      <w:r w:rsidR="008859BE" w:rsidRPr="00BC67BA">
        <w:rPr>
          <w:rFonts w:ascii="Times New Roman" w:eastAsia="Times New Roman" w:hAnsi="Times New Roman" w:cs="Times New Roman"/>
          <w:sz w:val="24"/>
          <w:szCs w:val="24"/>
          <w:lang w:eastAsia="fr-FR"/>
        </w:rPr>
        <w:t>, регистрирани по Закона за юридическите лица с нестопанска цел със седалище и адрес на управление на територията на</w:t>
      </w:r>
      <w:r w:rsidR="00337A49" w:rsidRPr="00BC67BA">
        <w:rPr>
          <w:rFonts w:ascii="Times New Roman" w:eastAsia="Times New Roman" w:hAnsi="Times New Roman" w:cs="Times New Roman"/>
          <w:sz w:val="24"/>
          <w:szCs w:val="24"/>
          <w:lang w:eastAsia="fr-FR"/>
        </w:rPr>
        <w:t xml:space="preserve"> действие на</w:t>
      </w:r>
      <w:r w:rsidR="008859BE" w:rsidRPr="00BC67BA">
        <w:rPr>
          <w:rFonts w:ascii="Times New Roman" w:eastAsia="Times New Roman" w:hAnsi="Times New Roman" w:cs="Times New Roman"/>
          <w:sz w:val="24"/>
          <w:szCs w:val="24"/>
          <w:lang w:eastAsia="fr-FR"/>
        </w:rPr>
        <w:t xml:space="preserve"> МИГ</w:t>
      </w:r>
      <w:r w:rsidR="00A336AB" w:rsidRPr="00BC67BA">
        <w:rPr>
          <w:rFonts w:ascii="Times New Roman" w:eastAsia="Times New Roman" w:hAnsi="Times New Roman" w:cs="Times New Roman"/>
          <w:sz w:val="24"/>
          <w:szCs w:val="24"/>
          <w:lang w:eastAsia="fr-FR"/>
        </w:rPr>
        <w:t xml:space="preserve"> </w:t>
      </w:r>
      <w:r w:rsidR="00914529" w:rsidRPr="00914529">
        <w:rPr>
          <w:rFonts w:ascii="Times New Roman" w:eastAsia="Times New Roman" w:hAnsi="Times New Roman" w:cs="Times New Roman"/>
          <w:sz w:val="24"/>
          <w:szCs w:val="24"/>
          <w:lang w:eastAsia="fr-FR"/>
        </w:rPr>
        <w:t xml:space="preserve">Тутракан-Сливо поле </w:t>
      </w:r>
      <w:r w:rsidR="004B76DB" w:rsidRPr="00BC67BA">
        <w:rPr>
          <w:rFonts w:ascii="Times New Roman" w:eastAsia="Times New Roman" w:hAnsi="Times New Roman" w:cs="Times New Roman"/>
          <w:sz w:val="24"/>
          <w:szCs w:val="24"/>
          <w:lang w:eastAsia="fr-FR"/>
        </w:rPr>
        <w:t xml:space="preserve">и които </w:t>
      </w:r>
      <w:r w:rsidR="0033651B" w:rsidRPr="00BC67BA">
        <w:rPr>
          <w:rFonts w:ascii="Times New Roman" w:eastAsia="Times New Roman" w:hAnsi="Times New Roman" w:cs="Times New Roman"/>
          <w:sz w:val="24"/>
          <w:szCs w:val="24"/>
          <w:lang w:eastAsia="fr-FR"/>
        </w:rPr>
        <w:t xml:space="preserve">като цел на организацията </w:t>
      </w:r>
      <w:r w:rsidR="004B76DB" w:rsidRPr="00BC67BA">
        <w:rPr>
          <w:rFonts w:ascii="Times New Roman" w:eastAsia="Times New Roman" w:hAnsi="Times New Roman" w:cs="Times New Roman"/>
          <w:sz w:val="24"/>
          <w:szCs w:val="24"/>
          <w:lang w:eastAsia="fr-FR"/>
        </w:rPr>
        <w:t xml:space="preserve">в устава/учредителния акт са </w:t>
      </w:r>
      <w:r w:rsidR="0033651B" w:rsidRPr="00BC67BA">
        <w:rPr>
          <w:rFonts w:ascii="Times New Roman" w:eastAsia="Times New Roman" w:hAnsi="Times New Roman" w:cs="Times New Roman"/>
          <w:sz w:val="24"/>
          <w:szCs w:val="24"/>
          <w:lang w:eastAsia="fr-FR"/>
        </w:rPr>
        <w:t xml:space="preserve">разписали такива текстове, от които да е видно, че поне една от целите на организацията е свързана с </w:t>
      </w:r>
      <w:r w:rsidR="004B76DB" w:rsidRPr="00BC67BA">
        <w:rPr>
          <w:rFonts w:ascii="Times New Roman" w:eastAsia="Times New Roman" w:hAnsi="Times New Roman" w:cs="Times New Roman"/>
          <w:sz w:val="24"/>
          <w:szCs w:val="24"/>
          <w:lang w:eastAsia="fr-FR"/>
        </w:rPr>
        <w:t xml:space="preserve">опазване на околната среда. </w:t>
      </w:r>
    </w:p>
    <w:p w14:paraId="6A5AEC6C" w14:textId="77777777" w:rsidR="00474209" w:rsidRPr="00BC67BA" w:rsidRDefault="00474209"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3D2CD569" w14:textId="2CC8B985" w:rsidR="00692C4F" w:rsidRPr="00BC67BA" w:rsidRDefault="00473578" w:rsidP="00045FE3">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1.2. </w:t>
      </w:r>
      <w:r w:rsidR="00495E42" w:rsidRPr="00BC67BA">
        <w:rPr>
          <w:rFonts w:ascii="Times New Roman" w:eastAsia="Times New Roman" w:hAnsi="Times New Roman" w:cs="Times New Roman"/>
          <w:sz w:val="24"/>
          <w:szCs w:val="24"/>
          <w:lang w:eastAsia="fr-FR"/>
        </w:rPr>
        <w:t xml:space="preserve">ЮЛНЦ </w:t>
      </w:r>
      <w:r w:rsidRPr="00BC67BA">
        <w:rPr>
          <w:rFonts w:ascii="Times New Roman" w:eastAsia="Times New Roman" w:hAnsi="Times New Roman" w:cs="Times New Roman"/>
          <w:sz w:val="24"/>
          <w:szCs w:val="24"/>
          <w:lang w:eastAsia="fr-FR"/>
        </w:rPr>
        <w:t xml:space="preserve">за осъществяване на общественополезна дейност по Закона за юридическите лица с нестопанска цел с регистрирани клонове със седалище и адрес на управление на територията на действие на МИГ </w:t>
      </w:r>
      <w:r w:rsidR="00914529" w:rsidRPr="00914529">
        <w:rPr>
          <w:rFonts w:ascii="Times New Roman" w:eastAsia="Times New Roman" w:hAnsi="Times New Roman" w:cs="Times New Roman"/>
          <w:sz w:val="24"/>
          <w:szCs w:val="24"/>
          <w:lang w:eastAsia="fr-FR"/>
        </w:rPr>
        <w:t>Тутракан-Сливо поле</w:t>
      </w:r>
      <w:r w:rsidR="00017D1A">
        <w:rPr>
          <w:rFonts w:ascii="Times New Roman" w:eastAsia="Times New Roman" w:hAnsi="Times New Roman" w:cs="Times New Roman"/>
          <w:sz w:val="24"/>
          <w:szCs w:val="24"/>
          <w:lang w:eastAsia="fr-FR"/>
        </w:rPr>
        <w:t>.</w:t>
      </w:r>
      <w:r w:rsidRPr="00BC67BA">
        <w:rPr>
          <w:rFonts w:ascii="Times New Roman" w:eastAsia="Times New Roman" w:hAnsi="Times New Roman" w:cs="Times New Roman"/>
          <w:sz w:val="24"/>
          <w:szCs w:val="24"/>
          <w:lang w:eastAsia="fr-FR"/>
        </w:rPr>
        <w:t xml:space="preserve"> </w:t>
      </w:r>
      <w:r w:rsidR="00843E01" w:rsidRPr="00BC67BA">
        <w:rPr>
          <w:rFonts w:ascii="Times New Roman" w:eastAsia="Times New Roman" w:hAnsi="Times New Roman" w:cs="Times New Roman"/>
          <w:sz w:val="24"/>
          <w:szCs w:val="24"/>
          <w:lang w:eastAsia="fr-FR"/>
        </w:rPr>
        <w:t>В устава/учредителния акт на ЮЛНЦ следва да са разписани такива текстове, от които да е видно, че поне една от целите на организацията е свързана с опазване на околната среда.</w:t>
      </w:r>
      <w:r w:rsidR="00CD1798" w:rsidRPr="00BC67BA">
        <w:rPr>
          <w:rFonts w:ascii="Times New Roman" w:eastAsia="Times New Roman" w:hAnsi="Times New Roman" w:cs="Times New Roman"/>
          <w:sz w:val="24"/>
          <w:szCs w:val="24"/>
          <w:lang w:eastAsia="fr-FR"/>
        </w:rPr>
        <w:t xml:space="preserve"> </w:t>
      </w:r>
      <w:r w:rsidR="00692C4F" w:rsidRPr="00BC67BA">
        <w:rPr>
          <w:rFonts w:ascii="Times New Roman" w:eastAsia="Times New Roman" w:hAnsi="Times New Roman" w:cs="Times New Roman"/>
          <w:sz w:val="24"/>
          <w:szCs w:val="24"/>
          <w:lang w:eastAsia="fr-FR"/>
        </w:rPr>
        <w:t>В този случай</w:t>
      </w:r>
      <w:r w:rsidR="00226BCF" w:rsidRPr="00BC67BA">
        <w:rPr>
          <w:rFonts w:ascii="Times New Roman" w:eastAsia="Times New Roman" w:hAnsi="Times New Roman" w:cs="Times New Roman"/>
          <w:sz w:val="24"/>
          <w:szCs w:val="24"/>
          <w:lang w:eastAsia="fr-FR"/>
        </w:rPr>
        <w:t>,</w:t>
      </w:r>
      <w:r w:rsidR="00692C4F" w:rsidRPr="00BC67BA">
        <w:rPr>
          <w:rFonts w:ascii="Times New Roman" w:eastAsia="Times New Roman" w:hAnsi="Times New Roman" w:cs="Times New Roman"/>
          <w:sz w:val="24"/>
          <w:szCs w:val="24"/>
          <w:lang w:eastAsia="fr-FR"/>
        </w:rPr>
        <w:t xml:space="preserve"> кандидат по процедурата </w:t>
      </w:r>
      <w:r w:rsidR="00CD1798" w:rsidRPr="00BC67BA">
        <w:rPr>
          <w:rFonts w:ascii="Times New Roman" w:eastAsia="Times New Roman" w:hAnsi="Times New Roman" w:cs="Times New Roman"/>
          <w:sz w:val="24"/>
          <w:szCs w:val="24"/>
          <w:lang w:eastAsia="fr-FR"/>
        </w:rPr>
        <w:t>и бенефициент при подписване на административен договор за предоставяне на БФП е ЮЛНЦ, а не клонът.</w:t>
      </w:r>
    </w:p>
    <w:p w14:paraId="7C03DF61" w14:textId="77777777" w:rsidR="00692C4F" w:rsidRPr="00BC67BA" w:rsidRDefault="00692C4F" w:rsidP="00045FE3">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3B9D7BF5" w14:textId="77777777" w:rsidR="00516FDB" w:rsidRPr="00BC67BA" w:rsidRDefault="00516FDB"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По настоящата процедура не са допустими кандидати - клонове на </w:t>
      </w:r>
      <w:r w:rsidR="007C2DE9" w:rsidRPr="00BC67BA">
        <w:rPr>
          <w:rFonts w:ascii="Times New Roman" w:eastAsia="Times New Roman" w:hAnsi="Times New Roman" w:cs="Times New Roman"/>
          <w:sz w:val="24"/>
          <w:szCs w:val="24"/>
          <w:lang w:eastAsia="fr-FR"/>
        </w:rPr>
        <w:t xml:space="preserve">юридически лица с нестопанска цел  и </w:t>
      </w:r>
      <w:r w:rsidRPr="00BC67BA">
        <w:rPr>
          <w:rFonts w:ascii="Times New Roman" w:eastAsia="Times New Roman" w:hAnsi="Times New Roman" w:cs="Times New Roman"/>
          <w:sz w:val="24"/>
          <w:szCs w:val="24"/>
          <w:lang w:eastAsia="fr-FR"/>
        </w:rPr>
        <w:t>чуждестранни юридически лица с нестопанска цел</w:t>
      </w:r>
      <w:r w:rsidR="007C2DE9" w:rsidRPr="00BC67BA">
        <w:rPr>
          <w:rFonts w:ascii="Times New Roman" w:eastAsia="Times New Roman" w:hAnsi="Times New Roman" w:cs="Times New Roman"/>
          <w:sz w:val="24"/>
          <w:szCs w:val="24"/>
          <w:lang w:eastAsia="fr-FR"/>
        </w:rPr>
        <w:t>,</w:t>
      </w:r>
      <w:r w:rsidR="007C2DE9" w:rsidRPr="00BC67BA">
        <w:t xml:space="preserve"> </w:t>
      </w:r>
      <w:r w:rsidR="007C2DE9" w:rsidRPr="00BC67BA">
        <w:rPr>
          <w:rFonts w:ascii="Times New Roman" w:eastAsia="Times New Roman" w:hAnsi="Times New Roman" w:cs="Times New Roman"/>
          <w:sz w:val="24"/>
          <w:szCs w:val="24"/>
          <w:lang w:eastAsia="fr-FR"/>
        </w:rPr>
        <w:t>поради липса на правосубектност</w:t>
      </w:r>
      <w:r w:rsidRPr="00BC67BA">
        <w:rPr>
          <w:rFonts w:ascii="Times New Roman" w:eastAsia="Times New Roman" w:hAnsi="Times New Roman" w:cs="Times New Roman"/>
          <w:sz w:val="24"/>
          <w:szCs w:val="24"/>
          <w:lang w:eastAsia="fr-FR"/>
        </w:rPr>
        <w:t>.</w:t>
      </w:r>
    </w:p>
    <w:p w14:paraId="23A93940" w14:textId="77777777" w:rsidR="00746612" w:rsidRPr="00BC67BA" w:rsidRDefault="00746612"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2E061E86" w14:textId="77777777" w:rsidR="00746612" w:rsidRPr="00BC67BA" w:rsidRDefault="00746612"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При въвеждане на данни за кандидата - ЮЛНЦ във формуляра за кандидатстване в ИСУН 2020, следва да бъде посочен и клонът, регистриран на територията на МИГ – в поле „Пълно наименование“, т. 2 „Данни за кандидата“.</w:t>
      </w:r>
    </w:p>
    <w:p w14:paraId="3BCDBF17" w14:textId="77777777" w:rsidR="005F46E1" w:rsidRPr="00BC67BA" w:rsidRDefault="005F46E1"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5F28A8F9" w14:textId="200A7DC7" w:rsidR="0091080F" w:rsidRPr="00BC67BA" w:rsidRDefault="00D20F53"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2. </w:t>
      </w:r>
      <w:r w:rsidRPr="00BC67BA">
        <w:rPr>
          <w:rFonts w:ascii="Times New Roman" w:eastAsia="Times New Roman" w:hAnsi="Times New Roman" w:cs="Times New Roman"/>
          <w:b/>
          <w:sz w:val="24"/>
          <w:szCs w:val="24"/>
          <w:lang w:eastAsia="fr-FR"/>
        </w:rPr>
        <w:t>Общини</w:t>
      </w:r>
      <w:r w:rsidRPr="00BC67BA">
        <w:rPr>
          <w:rFonts w:ascii="Times New Roman" w:eastAsia="Times New Roman" w:hAnsi="Times New Roman" w:cs="Times New Roman"/>
          <w:sz w:val="24"/>
          <w:szCs w:val="24"/>
          <w:lang w:eastAsia="fr-FR"/>
        </w:rPr>
        <w:t xml:space="preserve"> </w:t>
      </w:r>
      <w:r w:rsidR="00337A49" w:rsidRPr="00BC67BA">
        <w:rPr>
          <w:rFonts w:ascii="Times New Roman" w:eastAsia="Times New Roman" w:hAnsi="Times New Roman" w:cs="Times New Roman"/>
          <w:sz w:val="24"/>
          <w:szCs w:val="24"/>
          <w:lang w:eastAsia="fr-FR"/>
        </w:rPr>
        <w:t>със седалище и адрес на управление на</w:t>
      </w:r>
      <w:r w:rsidRPr="00BC67BA">
        <w:rPr>
          <w:rFonts w:ascii="Times New Roman" w:eastAsia="Times New Roman" w:hAnsi="Times New Roman" w:cs="Times New Roman"/>
          <w:sz w:val="24"/>
          <w:szCs w:val="24"/>
          <w:lang w:eastAsia="fr-FR"/>
        </w:rPr>
        <w:t xml:space="preserve"> територията на МИГ</w:t>
      </w:r>
      <w:r w:rsidR="00017D1A">
        <w:rPr>
          <w:rFonts w:ascii="Times New Roman" w:eastAsia="Times New Roman" w:hAnsi="Times New Roman" w:cs="Times New Roman"/>
          <w:sz w:val="24"/>
          <w:szCs w:val="24"/>
          <w:lang w:eastAsia="fr-FR"/>
        </w:rPr>
        <w:t xml:space="preserve"> </w:t>
      </w:r>
      <w:r w:rsidR="00914529" w:rsidRPr="00914529">
        <w:rPr>
          <w:rFonts w:ascii="Times New Roman" w:eastAsia="Times New Roman" w:hAnsi="Times New Roman" w:cs="Times New Roman"/>
          <w:sz w:val="24"/>
          <w:szCs w:val="24"/>
          <w:lang w:eastAsia="fr-FR"/>
        </w:rPr>
        <w:t>Тутракан-Сливо поле</w:t>
      </w:r>
      <w:r w:rsidR="00017D1A">
        <w:rPr>
          <w:rFonts w:ascii="Times New Roman" w:eastAsia="Times New Roman" w:hAnsi="Times New Roman" w:cs="Times New Roman"/>
          <w:sz w:val="24"/>
          <w:szCs w:val="24"/>
          <w:lang w:eastAsia="fr-FR"/>
        </w:rPr>
        <w:t xml:space="preserve">: Община </w:t>
      </w:r>
      <w:r w:rsidR="00914529">
        <w:rPr>
          <w:rFonts w:ascii="Times New Roman" w:eastAsia="Times New Roman" w:hAnsi="Times New Roman" w:cs="Times New Roman"/>
          <w:sz w:val="24"/>
          <w:szCs w:val="24"/>
          <w:lang w:eastAsia="fr-FR"/>
        </w:rPr>
        <w:t>Тутракан и община Сливо поле</w:t>
      </w:r>
      <w:r w:rsidR="00017D1A">
        <w:rPr>
          <w:rFonts w:ascii="Times New Roman" w:eastAsia="Times New Roman" w:hAnsi="Times New Roman" w:cs="Times New Roman"/>
          <w:sz w:val="24"/>
          <w:szCs w:val="24"/>
          <w:lang w:eastAsia="fr-FR"/>
        </w:rPr>
        <w:t>.</w:t>
      </w:r>
      <w:r w:rsidR="0091080F" w:rsidRPr="00BC67BA">
        <w:rPr>
          <w:rFonts w:ascii="Times New Roman" w:eastAsia="Times New Roman" w:hAnsi="Times New Roman" w:cs="Times New Roman"/>
          <w:sz w:val="24"/>
          <w:szCs w:val="24"/>
          <w:lang w:eastAsia="fr-FR"/>
        </w:rPr>
        <w:t xml:space="preserve"> </w:t>
      </w:r>
    </w:p>
    <w:p w14:paraId="35E74D92" w14:textId="77777777" w:rsidR="00337A49" w:rsidRPr="00BC67BA" w:rsidRDefault="00337A49"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0597B036" w14:textId="54ED0AB2" w:rsidR="00746612" w:rsidRDefault="00092773"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cs="Times New Roman"/>
          <w:sz w:val="24"/>
          <w:szCs w:val="24"/>
        </w:rPr>
        <w:t>Съгласно чл. 10, ал. 2, т.</w:t>
      </w:r>
      <w:r w:rsidR="005667A8" w:rsidRPr="00BC67BA">
        <w:rPr>
          <w:rFonts w:ascii="Times New Roman" w:hAnsi="Times New Roman" w:cs="Times New Roman"/>
          <w:sz w:val="24"/>
          <w:szCs w:val="24"/>
        </w:rPr>
        <w:t xml:space="preserve"> </w:t>
      </w:r>
      <w:r w:rsidRPr="00BC67BA">
        <w:rPr>
          <w:rFonts w:ascii="Times New Roman" w:hAnsi="Times New Roman" w:cs="Times New Roman"/>
          <w:sz w:val="24"/>
          <w:szCs w:val="24"/>
        </w:rPr>
        <w:t>1 от Закона за опазване на околната среда (ЗООС)</w:t>
      </w:r>
      <w:r w:rsidR="00417D49" w:rsidRPr="00BC67BA">
        <w:rPr>
          <w:rFonts w:ascii="Times New Roman" w:hAnsi="Times New Roman" w:cs="Times New Roman"/>
          <w:sz w:val="24"/>
          <w:szCs w:val="24"/>
        </w:rPr>
        <w:t>,</w:t>
      </w:r>
      <w:r w:rsidRPr="00BC67BA">
        <w:rPr>
          <w:rFonts w:ascii="Times New Roman" w:hAnsi="Times New Roman" w:cs="Times New Roman"/>
          <w:sz w:val="24"/>
          <w:szCs w:val="24"/>
        </w:rPr>
        <w:t xml:space="preserve"> компетентните органи за управление на околната среда и </w:t>
      </w:r>
      <w:r w:rsidR="00417D49" w:rsidRPr="00BC67BA">
        <w:rPr>
          <w:rFonts w:ascii="Times New Roman" w:hAnsi="Times New Roman" w:cs="Times New Roman"/>
          <w:sz w:val="24"/>
          <w:szCs w:val="24"/>
        </w:rPr>
        <w:t xml:space="preserve">за </w:t>
      </w:r>
      <w:r w:rsidRPr="00BC67BA">
        <w:rPr>
          <w:rFonts w:ascii="Times New Roman" w:hAnsi="Times New Roman" w:cs="Times New Roman"/>
          <w:sz w:val="24"/>
          <w:szCs w:val="24"/>
        </w:rPr>
        <w:t xml:space="preserve">предприемане на дейности и действия на територията на една община са директорът на РИОСВ или кметът на общината. Съгласно </w:t>
      </w:r>
      <w:r w:rsidR="00D13351" w:rsidRPr="00BC67BA">
        <w:rPr>
          <w:rFonts w:ascii="Times New Roman" w:hAnsi="Times New Roman" w:cs="Times New Roman"/>
          <w:sz w:val="24"/>
          <w:szCs w:val="24"/>
        </w:rPr>
        <w:t>чл. 15, ал. 1, т</w:t>
      </w:r>
      <w:r w:rsidRPr="00BC67BA">
        <w:rPr>
          <w:rFonts w:ascii="Times New Roman" w:hAnsi="Times New Roman" w:cs="Times New Roman"/>
          <w:sz w:val="24"/>
          <w:szCs w:val="24"/>
        </w:rPr>
        <w:t xml:space="preserve">. 5 </w:t>
      </w:r>
      <w:r w:rsidR="00417D49" w:rsidRPr="00BC67BA">
        <w:rPr>
          <w:rFonts w:ascii="Times New Roman" w:hAnsi="Times New Roman" w:cs="Times New Roman"/>
          <w:sz w:val="24"/>
          <w:szCs w:val="24"/>
        </w:rPr>
        <w:t>от</w:t>
      </w:r>
      <w:r w:rsidRPr="00BC67BA">
        <w:rPr>
          <w:rFonts w:ascii="Times New Roman" w:hAnsi="Times New Roman" w:cs="Times New Roman"/>
          <w:sz w:val="24"/>
          <w:szCs w:val="24"/>
        </w:rPr>
        <w:t xml:space="preserve"> ЗООС</w:t>
      </w:r>
      <w:r w:rsidR="00417D49" w:rsidRPr="00BC67BA">
        <w:rPr>
          <w:rFonts w:ascii="Times New Roman" w:hAnsi="Times New Roman" w:cs="Times New Roman"/>
          <w:sz w:val="24"/>
          <w:szCs w:val="24"/>
        </w:rPr>
        <w:t>,</w:t>
      </w:r>
      <w:r w:rsidRPr="00BC67BA">
        <w:rPr>
          <w:rFonts w:ascii="Times New Roman" w:hAnsi="Times New Roman" w:cs="Times New Roman"/>
          <w:sz w:val="24"/>
          <w:szCs w:val="24"/>
        </w:rPr>
        <w:t xml:space="preserve"> кметовете на общини организират и контролират чистотата, поддържането, опазването и разширяването на селищните зелени системи в населените места и </w:t>
      </w:r>
      <w:proofErr w:type="spellStart"/>
      <w:r w:rsidRPr="00BC67BA">
        <w:rPr>
          <w:rFonts w:ascii="Times New Roman" w:hAnsi="Times New Roman" w:cs="Times New Roman"/>
          <w:sz w:val="24"/>
          <w:szCs w:val="24"/>
        </w:rPr>
        <w:t>крайселищните</w:t>
      </w:r>
      <w:proofErr w:type="spellEnd"/>
      <w:r w:rsidRPr="00BC67BA">
        <w:rPr>
          <w:rFonts w:ascii="Times New Roman" w:hAnsi="Times New Roman" w:cs="Times New Roman"/>
          <w:sz w:val="24"/>
          <w:szCs w:val="24"/>
        </w:rPr>
        <w:t xml:space="preserve"> територии, както и опазването на биологичното разнообразие, на ландшафта и на природното и културното наследство в тях. Правомощия за извършване на действия за опазване на околната среда са предоставени </w:t>
      </w:r>
      <w:r w:rsidR="00D13351" w:rsidRPr="00BC67BA">
        <w:rPr>
          <w:rFonts w:ascii="Times New Roman" w:hAnsi="Times New Roman" w:cs="Times New Roman"/>
          <w:sz w:val="24"/>
          <w:szCs w:val="24"/>
        </w:rPr>
        <w:t xml:space="preserve">на общините </w:t>
      </w:r>
      <w:r w:rsidRPr="00BC67BA">
        <w:rPr>
          <w:rFonts w:ascii="Times New Roman" w:hAnsi="Times New Roman" w:cs="Times New Roman"/>
          <w:sz w:val="24"/>
          <w:szCs w:val="24"/>
        </w:rPr>
        <w:t>и в чл. 17, ал. 1, т. 8 от Закона за местното самоуправление и местната администрация</w:t>
      </w:r>
      <w:r w:rsidR="00417D49" w:rsidRPr="00BC67BA">
        <w:rPr>
          <w:rFonts w:ascii="Times New Roman" w:hAnsi="Times New Roman" w:cs="Times New Roman"/>
          <w:sz w:val="24"/>
          <w:szCs w:val="24"/>
        </w:rPr>
        <w:t xml:space="preserve"> (ЗМСМА), а именно че</w:t>
      </w:r>
      <w:r w:rsidRPr="00BC67BA">
        <w:rPr>
          <w:rFonts w:ascii="Times New Roman" w:hAnsi="Times New Roman" w:cs="Times New Roman"/>
          <w:sz w:val="24"/>
          <w:szCs w:val="24"/>
        </w:rPr>
        <w:t xml:space="preserve"> „</w:t>
      </w:r>
      <w:r w:rsidR="00417D49" w:rsidRPr="00BC67BA">
        <w:rPr>
          <w:rFonts w:ascii="Times New Roman" w:hAnsi="Times New Roman" w:cs="Times New Roman"/>
          <w:sz w:val="24"/>
          <w:szCs w:val="24"/>
        </w:rPr>
        <w:t>м</w:t>
      </w:r>
      <w:r w:rsidRPr="00BC67BA">
        <w:rPr>
          <w:rFonts w:ascii="Times New Roman" w:hAnsi="Times New Roman" w:cs="Times New Roman"/>
          <w:sz w:val="24"/>
          <w:szCs w:val="24"/>
        </w:rPr>
        <w:t>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компетентност в сферата на опазването на околната среда и рационалното използване на природните ресурси“. Кметовете на кметства приемат мерки за подобряване и възстановяване на околната среда и организира</w:t>
      </w:r>
      <w:r w:rsidR="00D13351" w:rsidRPr="00BC67BA">
        <w:rPr>
          <w:rFonts w:ascii="Times New Roman" w:hAnsi="Times New Roman" w:cs="Times New Roman"/>
          <w:sz w:val="24"/>
          <w:szCs w:val="24"/>
        </w:rPr>
        <w:t>т</w:t>
      </w:r>
      <w:r w:rsidRPr="00BC67BA">
        <w:rPr>
          <w:rFonts w:ascii="Times New Roman" w:hAnsi="Times New Roman" w:cs="Times New Roman"/>
          <w:sz w:val="24"/>
          <w:szCs w:val="24"/>
        </w:rPr>
        <w:t xml:space="preserve"> охраната на полските имоти (чл. 46, ал. 1, т. 5</w:t>
      </w:r>
      <w:r w:rsidR="005667A8" w:rsidRPr="00BC67BA">
        <w:rPr>
          <w:rFonts w:ascii="Times New Roman" w:hAnsi="Times New Roman" w:cs="Times New Roman"/>
          <w:sz w:val="24"/>
          <w:szCs w:val="24"/>
        </w:rPr>
        <w:t xml:space="preserve"> от ЗМСМА</w:t>
      </w:r>
      <w:r w:rsidRPr="00BC67BA">
        <w:rPr>
          <w:rFonts w:ascii="Times New Roman" w:hAnsi="Times New Roman" w:cs="Times New Roman"/>
          <w:sz w:val="24"/>
          <w:szCs w:val="24"/>
        </w:rPr>
        <w:t>).</w:t>
      </w:r>
    </w:p>
    <w:p w14:paraId="24C02D4D" w14:textId="73948D53" w:rsidR="0047589F" w:rsidRDefault="0047589F"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24FEA90F" w14:textId="6DF3D0E3" w:rsidR="0047589F" w:rsidRPr="0047589F" w:rsidRDefault="0047589F"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47589F">
        <w:rPr>
          <w:rFonts w:ascii="Times New Roman" w:hAnsi="Times New Roman" w:cs="Times New Roman"/>
          <w:b/>
          <w:sz w:val="24"/>
          <w:szCs w:val="24"/>
        </w:rPr>
        <w:t>Важно!</w:t>
      </w:r>
    </w:p>
    <w:p w14:paraId="3DA18994" w14:textId="7A078286" w:rsidR="0047589F" w:rsidRDefault="0047589F"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0D274692" w14:textId="4E43358E" w:rsidR="0047589F" w:rsidRPr="00BC67BA" w:rsidRDefault="0047589F" w:rsidP="00BE0992">
      <w:pPr>
        <w:pStyle w:val="a3"/>
        <w:pBdr>
          <w:top w:val="single" w:sz="4" w:space="1" w:color="auto"/>
          <w:left w:val="single" w:sz="4" w:space="0"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47589F">
        <w:rPr>
          <w:rFonts w:ascii="Times New Roman" w:hAnsi="Times New Roman" w:cs="Times New Roman"/>
          <w:sz w:val="24"/>
          <w:szCs w:val="24"/>
        </w:rPr>
        <w:t>Кандидатите трябва да отговарят на изискванията посочени в под-точка „Кандидати за финансова помощ по СВОМР и условия на които трябва да о</w:t>
      </w:r>
      <w:r>
        <w:rPr>
          <w:rFonts w:ascii="Times New Roman" w:hAnsi="Times New Roman" w:cs="Times New Roman"/>
          <w:sz w:val="24"/>
          <w:szCs w:val="24"/>
        </w:rPr>
        <w:t>тговарят“ от т.5.0 „Общи условия“ в Стратегията за ВОМР на МИГ.</w:t>
      </w:r>
    </w:p>
    <w:p w14:paraId="274FB6C0" w14:textId="77777777" w:rsidR="00B16596" w:rsidRPr="00BC67BA" w:rsidRDefault="00FB060A"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b/>
          <w:sz w:val="24"/>
          <w:szCs w:val="24"/>
        </w:rPr>
      </w:pPr>
      <w:r w:rsidRPr="00BC67BA">
        <w:rPr>
          <w:rFonts w:ascii="Times New Roman" w:hAnsi="Times New Roman" w:cs="Times New Roman"/>
          <w:b/>
          <w:sz w:val="24"/>
          <w:szCs w:val="24"/>
        </w:rPr>
        <w:t>11.</w:t>
      </w:r>
      <w:r w:rsidR="00E074A0" w:rsidRPr="00BC67BA">
        <w:rPr>
          <w:rFonts w:ascii="Times New Roman" w:hAnsi="Times New Roman" w:cs="Times New Roman"/>
          <w:b/>
          <w:sz w:val="24"/>
          <w:szCs w:val="24"/>
        </w:rPr>
        <w:t>2</w:t>
      </w:r>
      <w:r w:rsidR="00B16596" w:rsidRPr="00BC67BA">
        <w:rPr>
          <w:rFonts w:ascii="Times New Roman" w:hAnsi="Times New Roman" w:cs="Times New Roman"/>
          <w:b/>
          <w:sz w:val="24"/>
          <w:szCs w:val="24"/>
        </w:rPr>
        <w:t>. Доказателствени документи</w:t>
      </w:r>
    </w:p>
    <w:p w14:paraId="3822A0E4" w14:textId="77777777" w:rsidR="007C0C33" w:rsidRPr="00BC67BA" w:rsidRDefault="007C0C33"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b/>
          <w:sz w:val="24"/>
          <w:szCs w:val="24"/>
        </w:rPr>
      </w:pPr>
    </w:p>
    <w:p w14:paraId="23832D10" w14:textId="77777777" w:rsidR="00AF6849" w:rsidRPr="00BC67BA" w:rsidRDefault="00FB060A"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b/>
          <w:sz w:val="24"/>
          <w:szCs w:val="24"/>
        </w:rPr>
      </w:pPr>
      <w:r w:rsidRPr="00BC67BA">
        <w:rPr>
          <w:rFonts w:ascii="Times New Roman" w:hAnsi="Times New Roman" w:cs="Times New Roman"/>
          <w:b/>
          <w:sz w:val="24"/>
          <w:szCs w:val="24"/>
        </w:rPr>
        <w:t>11.</w:t>
      </w:r>
      <w:r w:rsidR="00E074A0" w:rsidRPr="00BC67BA">
        <w:rPr>
          <w:rFonts w:ascii="Times New Roman" w:hAnsi="Times New Roman" w:cs="Times New Roman"/>
          <w:b/>
          <w:sz w:val="24"/>
          <w:szCs w:val="24"/>
        </w:rPr>
        <w:t>2</w:t>
      </w:r>
      <w:r w:rsidR="00AF6849" w:rsidRPr="00BC67BA">
        <w:rPr>
          <w:rFonts w:ascii="Times New Roman" w:hAnsi="Times New Roman" w:cs="Times New Roman"/>
          <w:b/>
          <w:sz w:val="24"/>
          <w:szCs w:val="24"/>
        </w:rPr>
        <w:t>.1. Доказателств</w:t>
      </w:r>
      <w:r w:rsidR="001E0C40" w:rsidRPr="00BC67BA">
        <w:rPr>
          <w:rFonts w:ascii="Times New Roman" w:hAnsi="Times New Roman" w:cs="Times New Roman"/>
          <w:b/>
          <w:sz w:val="24"/>
          <w:szCs w:val="24"/>
        </w:rPr>
        <w:t>е</w:t>
      </w:r>
      <w:r w:rsidR="00AF6849" w:rsidRPr="00BC67BA">
        <w:rPr>
          <w:rFonts w:ascii="Times New Roman" w:hAnsi="Times New Roman" w:cs="Times New Roman"/>
          <w:b/>
          <w:sz w:val="24"/>
          <w:szCs w:val="24"/>
        </w:rPr>
        <w:t xml:space="preserve">ни документи допустимост </w:t>
      </w:r>
    </w:p>
    <w:p w14:paraId="7A64774E" w14:textId="77777777" w:rsidR="00AF6849" w:rsidRPr="00BC67BA" w:rsidRDefault="00AF6849"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14:paraId="7B41E9E3" w14:textId="77777777" w:rsidR="00AF6849" w:rsidRPr="00BC67BA" w:rsidRDefault="00F775F9"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В изпълнение на чл. 25, ал. 2 от ЗУСЕСИФ, кандидатите </w:t>
      </w:r>
      <w:r w:rsidR="006D11E5" w:rsidRPr="00BC67BA">
        <w:rPr>
          <w:rFonts w:ascii="Times New Roman" w:hAnsi="Times New Roman" w:cs="Times New Roman"/>
          <w:sz w:val="24"/>
          <w:szCs w:val="24"/>
        </w:rPr>
        <w:t xml:space="preserve">и партньорите </w:t>
      </w:r>
      <w:r w:rsidRPr="00BC67BA">
        <w:rPr>
          <w:rFonts w:ascii="Times New Roman" w:hAnsi="Times New Roman" w:cs="Times New Roman"/>
          <w:sz w:val="24"/>
          <w:szCs w:val="24"/>
        </w:rPr>
        <w:t>не могат да участват в процедурата чрез подбор на проекти и да получат БФП, в случай че:</w:t>
      </w:r>
    </w:p>
    <w:p w14:paraId="2AB6A1BA" w14:textId="77777777" w:rsidR="006C77D4" w:rsidRPr="00BC67BA" w:rsidRDefault="006C77D4"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14:paraId="3B672494" w14:textId="77777777" w:rsidR="006C77D4" w:rsidRPr="00BC67BA" w:rsidRDefault="00F14258"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1) </w:t>
      </w:r>
      <w:r w:rsidR="006D11E5" w:rsidRPr="00BC67BA">
        <w:rPr>
          <w:rFonts w:ascii="Times New Roman" w:hAnsi="Times New Roman" w:cs="Times New Roman"/>
          <w:sz w:val="24"/>
          <w:szCs w:val="24"/>
        </w:rPr>
        <w:t>лицата, които представляват кандидатите и партньорите, са осъждани с влязла в сила присъда и не са реабилитирани за престъпление по чл. 108а, чл. 159а – 159г, чл. 172, чл. 192а, чл. 194 – 217, чл. 219 – 252, чл. 253 – 260, чл. 301 – 307, чл. 321, 321а и чл. 352 – 353е от Наказателния кодекс или за престъпление, аналогично на тези, в друга държава-членка или трета страна</w:t>
      </w:r>
      <w:r w:rsidR="006C77D4" w:rsidRPr="00BC67BA">
        <w:rPr>
          <w:rFonts w:ascii="Times New Roman" w:hAnsi="Times New Roman" w:cs="Times New Roman"/>
          <w:sz w:val="24"/>
          <w:szCs w:val="24"/>
        </w:rPr>
        <w:t>;</w:t>
      </w:r>
    </w:p>
    <w:p w14:paraId="7EF30A98" w14:textId="77777777" w:rsidR="007B1991" w:rsidRPr="00BC67BA" w:rsidRDefault="007B1991" w:rsidP="007B1991">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2</w:t>
      </w:r>
      <w:r w:rsidR="00F14258" w:rsidRPr="00BC67BA">
        <w:rPr>
          <w:rFonts w:ascii="Times New Roman" w:hAnsi="Times New Roman" w:cs="Times New Roman"/>
          <w:sz w:val="24"/>
          <w:szCs w:val="24"/>
        </w:rPr>
        <w:t xml:space="preserve">) </w:t>
      </w:r>
      <w:r w:rsidRPr="00BC67BA">
        <w:rPr>
          <w:rFonts w:ascii="Times New Roman" w:hAnsi="Times New Roman" w:cs="Times New Roman"/>
          <w:sz w:val="24"/>
          <w:szCs w:val="24"/>
        </w:rPr>
        <w:t>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аналогични задължения, установени с акт на компетентен орган, съгласно националното законодателство, освен ако е допуснато разсрочване, отсрочване или обезпечение на задълженията или задължението е по акт, който не е влязъл в сила. Това ограничение не се прилага, когато:</w:t>
      </w:r>
    </w:p>
    <w:p w14:paraId="4CEA5856" w14:textId="77777777" w:rsidR="007B1991" w:rsidRPr="00BC67BA" w:rsidRDefault="007B1991" w:rsidP="007B1991">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се налага да се защитят особено важни държавни или обществени интереси;</w:t>
      </w:r>
    </w:p>
    <w:p w14:paraId="554BC377" w14:textId="77777777" w:rsidR="00B16596" w:rsidRPr="00BC67BA" w:rsidRDefault="007B1991" w:rsidP="007B1991">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 размерът на неплатените дължими данъци или </w:t>
      </w:r>
      <w:proofErr w:type="spellStart"/>
      <w:r w:rsidRPr="00BC67BA">
        <w:rPr>
          <w:rFonts w:ascii="Times New Roman" w:hAnsi="Times New Roman" w:cs="Times New Roman"/>
          <w:sz w:val="24"/>
          <w:szCs w:val="24"/>
        </w:rPr>
        <w:t>социалноосигурителни</w:t>
      </w:r>
      <w:proofErr w:type="spellEnd"/>
      <w:r w:rsidRPr="00BC67BA">
        <w:rPr>
          <w:rFonts w:ascii="Times New Roman" w:hAnsi="Times New Roman" w:cs="Times New Roman"/>
          <w:sz w:val="24"/>
          <w:szCs w:val="24"/>
        </w:rPr>
        <w:t xml:space="preserve"> вноски е не повече от 1 на сто от сумата на годишния общ оборот за последната приключена финансова година</w:t>
      </w:r>
      <w:r w:rsidR="009000A8" w:rsidRPr="00BC67BA">
        <w:rPr>
          <w:rFonts w:ascii="Times New Roman" w:hAnsi="Times New Roman" w:cs="Times New Roman"/>
          <w:sz w:val="24"/>
          <w:szCs w:val="24"/>
        </w:rPr>
        <w:t>;</w:t>
      </w:r>
    </w:p>
    <w:p w14:paraId="56969F78" w14:textId="77777777" w:rsidR="00B27172" w:rsidRPr="00BC67BA" w:rsidRDefault="00B27172" w:rsidP="00FB060A">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3</w:t>
      </w:r>
      <w:r w:rsidR="00F14258" w:rsidRPr="00BC67BA">
        <w:rPr>
          <w:rFonts w:ascii="Times New Roman" w:hAnsi="Times New Roman" w:cs="Times New Roman"/>
          <w:sz w:val="24"/>
          <w:szCs w:val="24"/>
        </w:rPr>
        <w:t xml:space="preserve">) </w:t>
      </w:r>
      <w:r w:rsidRPr="00BC67BA">
        <w:rPr>
          <w:rFonts w:ascii="Times New Roman" w:hAnsi="Times New Roman" w:cs="Times New Roman"/>
          <w:sz w:val="24"/>
          <w:szCs w:val="24"/>
        </w:rPr>
        <w:t>е налице неравнопоставеност в случаите по чл. 44, ал. 5 от Закона за обществени поръчки (ЗОП)</w:t>
      </w:r>
      <w:r w:rsidR="009000A8" w:rsidRPr="00BC67BA">
        <w:rPr>
          <w:rFonts w:ascii="Times New Roman" w:hAnsi="Times New Roman" w:cs="Times New Roman"/>
          <w:sz w:val="24"/>
          <w:szCs w:val="24"/>
        </w:rPr>
        <w:t>;</w:t>
      </w:r>
    </w:p>
    <w:p w14:paraId="6B70A65E" w14:textId="77777777" w:rsidR="00EF7EEF" w:rsidRPr="00BC67BA" w:rsidRDefault="00EF7EEF" w:rsidP="00EF7EEF">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4) е установено, че са представили документ с невярно съдържание, свързан с удостоверяване липсата на основания за отстраняване или изпълнението на критериите за подбор или не са предоставили изискваща се информация, свързана с удостоверяване липсата на основания за отстраняване или изпълнението на критериите за подбор;</w:t>
      </w:r>
    </w:p>
    <w:p w14:paraId="5BAB53F1" w14:textId="77777777" w:rsidR="00EF7EEF" w:rsidRPr="00BC67BA" w:rsidRDefault="00EF7EEF" w:rsidP="00EF7EEF">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5) е установено с влязло в сила наказателно постановление или съдебно решение, </w:t>
      </w:r>
      <w:r w:rsidR="009D552E" w:rsidRPr="00BC67BA">
        <w:rPr>
          <w:rFonts w:ascii="Times New Roman" w:hAnsi="Times New Roman" w:cs="Times New Roman"/>
          <w:sz w:val="24"/>
          <w:szCs w:val="24"/>
        </w:rPr>
        <w:t>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009000A8" w:rsidRPr="00BC67BA">
        <w:rPr>
          <w:rFonts w:ascii="Times New Roman" w:hAnsi="Times New Roman" w:cs="Times New Roman"/>
          <w:sz w:val="24"/>
          <w:szCs w:val="24"/>
        </w:rPr>
        <w:t>;</w:t>
      </w:r>
    </w:p>
    <w:p w14:paraId="56C01EB0" w14:textId="77777777" w:rsidR="00EF7EEF" w:rsidRPr="00BC67BA" w:rsidRDefault="00EF7EEF" w:rsidP="00EF7EEF">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6) за лицата, които представляват кандидата</w:t>
      </w:r>
      <w:r w:rsidR="000F790E" w:rsidRPr="00BC67BA">
        <w:rPr>
          <w:rFonts w:ascii="Times New Roman" w:hAnsi="Times New Roman" w:cs="Times New Roman"/>
          <w:sz w:val="24"/>
          <w:szCs w:val="24"/>
        </w:rPr>
        <w:t xml:space="preserve"> и партньорите, </w:t>
      </w:r>
      <w:r w:rsidRPr="00BC67BA">
        <w:rPr>
          <w:rFonts w:ascii="Times New Roman" w:hAnsi="Times New Roman" w:cs="Times New Roman"/>
          <w:sz w:val="24"/>
          <w:szCs w:val="24"/>
        </w:rPr>
        <w:t xml:space="preserve">и </w:t>
      </w:r>
      <w:r w:rsidR="000F790E" w:rsidRPr="00BC67BA">
        <w:rPr>
          <w:rFonts w:ascii="Times New Roman" w:hAnsi="Times New Roman" w:cs="Times New Roman"/>
          <w:sz w:val="24"/>
          <w:szCs w:val="24"/>
        </w:rPr>
        <w:t xml:space="preserve">за </w:t>
      </w:r>
      <w:r w:rsidRPr="00BC67BA">
        <w:rPr>
          <w:rFonts w:ascii="Times New Roman" w:hAnsi="Times New Roman" w:cs="Times New Roman"/>
          <w:sz w:val="24"/>
          <w:szCs w:val="24"/>
        </w:rPr>
        <w:t>лицата, които са членове на управителни и надзорни органи на кандидата</w:t>
      </w:r>
      <w:r w:rsidR="000F790E" w:rsidRPr="00BC67BA">
        <w:rPr>
          <w:rFonts w:ascii="Times New Roman" w:hAnsi="Times New Roman" w:cs="Times New Roman"/>
          <w:sz w:val="24"/>
          <w:szCs w:val="24"/>
        </w:rPr>
        <w:t>/партньорите</w:t>
      </w:r>
      <w:r w:rsidR="00897B9B" w:rsidRPr="00BC67BA">
        <w:rPr>
          <w:rFonts w:ascii="Times New Roman" w:hAnsi="Times New Roman" w:cs="Times New Roman"/>
          <w:sz w:val="24"/>
          <w:szCs w:val="24"/>
        </w:rPr>
        <w:t xml:space="preserve"> и за други лица, които имат правомощия да упражняват контрол при вземането на решения от тези органи</w:t>
      </w:r>
      <w:r w:rsidRPr="00BC67BA">
        <w:rPr>
          <w:rFonts w:ascii="Times New Roman" w:hAnsi="Times New Roman" w:cs="Times New Roman"/>
          <w:sz w:val="24"/>
          <w:szCs w:val="24"/>
        </w:rPr>
        <w:t>, е налице конфликт на интереси във връзка с процедурата за предоставяне на безвъзмездна финансова помощ, който не може да бъде отстранен.</w:t>
      </w:r>
    </w:p>
    <w:p w14:paraId="2366337C" w14:textId="77777777" w:rsidR="00B27172" w:rsidRPr="00BC67BA" w:rsidRDefault="00EF7EEF" w:rsidP="00EF7EEF">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7) не са изпълнили разпореждане на Европейската комисия за възстановяване на </w:t>
      </w:r>
      <w:r w:rsidRPr="00BC67BA">
        <w:rPr>
          <w:rFonts w:ascii="Times New Roman" w:hAnsi="Times New Roman" w:cs="Times New Roman"/>
          <w:sz w:val="24"/>
          <w:szCs w:val="24"/>
        </w:rPr>
        <w:lastRenderedPageBreak/>
        <w:t>предоставената им неправомерна и несъвместима държавна помощ.</w:t>
      </w:r>
    </w:p>
    <w:p w14:paraId="22D1E4F4" w14:textId="77777777" w:rsidR="00161C74" w:rsidRPr="00BC67BA" w:rsidRDefault="00161C74"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14:paraId="6949345D" w14:textId="77777777" w:rsidR="00B23594" w:rsidRPr="00BC67BA" w:rsidRDefault="00B23594" w:rsidP="00B23594">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Във връзка с декларираните обстоятелства по т. 7 по-горе, </w:t>
      </w:r>
      <w:r w:rsidR="00253148" w:rsidRPr="00BC67BA">
        <w:rPr>
          <w:rFonts w:ascii="Times New Roman" w:hAnsi="Times New Roman" w:cs="Times New Roman"/>
          <w:sz w:val="24"/>
          <w:szCs w:val="24"/>
        </w:rPr>
        <w:t>оценителната комисия</w:t>
      </w:r>
      <w:r w:rsidRPr="00BC67BA">
        <w:rPr>
          <w:rFonts w:ascii="Times New Roman" w:hAnsi="Times New Roman" w:cs="Times New Roman"/>
          <w:sz w:val="24"/>
          <w:szCs w:val="24"/>
        </w:rPr>
        <w:t xml:space="preserve"> ще извършва проверка посредством справка в Публичния регистър на Европейската комисия на електронен адрес:</w:t>
      </w:r>
      <w:r w:rsidR="0065574E" w:rsidRPr="00BC67BA">
        <w:rPr>
          <w:rFonts w:ascii="Times New Roman" w:hAnsi="Times New Roman" w:cs="Times New Roman"/>
          <w:sz w:val="24"/>
          <w:szCs w:val="24"/>
        </w:rPr>
        <w:t xml:space="preserve"> </w:t>
      </w:r>
      <w:hyperlink r:id="rId16" w:history="1">
        <w:r w:rsidRPr="00BC67BA">
          <w:rPr>
            <w:rStyle w:val="af3"/>
            <w:rFonts w:ascii="Times New Roman" w:hAnsi="Times New Roman" w:cs="Times New Roman"/>
            <w:sz w:val="24"/>
            <w:szCs w:val="24"/>
          </w:rPr>
          <w:t>http://ec.europa.eu/competition/elojade/isef/index.cfm?clear=1&amp;policy_area_id=3</w:t>
        </w:r>
      </w:hyperlink>
      <w:r w:rsidRPr="00BC67BA">
        <w:rPr>
          <w:rFonts w:ascii="Times New Roman" w:hAnsi="Times New Roman" w:cs="Times New Roman"/>
          <w:sz w:val="24"/>
          <w:szCs w:val="24"/>
        </w:rPr>
        <w:t xml:space="preserve"> и на страницата на Министерство на финансите, секция „Решения на ЕК за възстановяване“.</w:t>
      </w:r>
    </w:p>
    <w:p w14:paraId="386AB7D1" w14:textId="77777777" w:rsidR="00B23594" w:rsidRPr="00BC67BA" w:rsidRDefault="00B23594" w:rsidP="00B23594">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14:paraId="711A9335" w14:textId="77777777" w:rsidR="00423472" w:rsidRPr="00BC67BA" w:rsidRDefault="00FE5745"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Кандидатите </w:t>
      </w:r>
      <w:r w:rsidR="00737BDE" w:rsidRPr="00BC67BA">
        <w:rPr>
          <w:rFonts w:ascii="Times New Roman" w:hAnsi="Times New Roman" w:cs="Times New Roman"/>
          <w:sz w:val="24"/>
          <w:szCs w:val="24"/>
        </w:rPr>
        <w:t xml:space="preserve">и партньорите </w:t>
      </w:r>
      <w:r w:rsidRPr="00BC67BA">
        <w:rPr>
          <w:rFonts w:ascii="Times New Roman" w:hAnsi="Times New Roman" w:cs="Times New Roman"/>
          <w:sz w:val="24"/>
          <w:szCs w:val="24"/>
        </w:rPr>
        <w:t xml:space="preserve">са длъжни да представят декларация (Приложение № </w:t>
      </w:r>
      <w:r w:rsidR="00637224" w:rsidRPr="00BC67BA">
        <w:rPr>
          <w:rFonts w:ascii="Times New Roman" w:hAnsi="Times New Roman" w:cs="Times New Roman"/>
          <w:sz w:val="24"/>
          <w:szCs w:val="24"/>
        </w:rPr>
        <w:t>3</w:t>
      </w:r>
      <w:r w:rsidRPr="00BC67BA">
        <w:rPr>
          <w:rFonts w:ascii="Times New Roman" w:hAnsi="Times New Roman" w:cs="Times New Roman"/>
          <w:sz w:val="24"/>
          <w:szCs w:val="24"/>
        </w:rPr>
        <w:t xml:space="preserve"> към насоките за кандидатстване, част „условията за кандидатстване“), от която да е видно, че не попадат в някоя от категориите, посочени в чл. 25, ал. 2 от ЗУСЕСИФ. </w:t>
      </w:r>
      <w:r w:rsidR="00637224" w:rsidRPr="00BC67BA">
        <w:rPr>
          <w:rFonts w:ascii="Times New Roman" w:hAnsi="Times New Roman" w:cs="Times New Roman"/>
          <w:sz w:val="24"/>
          <w:szCs w:val="24"/>
        </w:rPr>
        <w:t>Лицата,  представляващи кандидата/партньорите, лицата, които са членове на управителни и надзорни органи на кандидата/партньорите, както и други лица, които имат правомощия да упражняват контрол при вземането на решения от тези органи представят декларация (Приложение № 4 към насоките за кандидатстване, част „условията за кандидатстване“) за липса на конфликт на интереси.</w:t>
      </w:r>
      <w:r w:rsidR="00416C15" w:rsidRPr="00BC67BA">
        <w:rPr>
          <w:rFonts w:ascii="Times New Roman" w:hAnsi="Times New Roman" w:cs="Times New Roman"/>
          <w:sz w:val="24"/>
          <w:szCs w:val="24"/>
        </w:rPr>
        <w:t xml:space="preserve"> </w:t>
      </w:r>
    </w:p>
    <w:p w14:paraId="238E40A2" w14:textId="77777777" w:rsidR="00277951" w:rsidRPr="00BC67BA" w:rsidRDefault="00277951"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14:paraId="23523B61" w14:textId="77777777" w:rsidR="00254BB9" w:rsidRPr="00BC67BA" w:rsidRDefault="00CB5701"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При съмнение относно декларираните обстоятелства, </w:t>
      </w:r>
      <w:r w:rsidR="00762C8A" w:rsidRPr="00BC67BA">
        <w:rPr>
          <w:rFonts w:ascii="Times New Roman" w:hAnsi="Times New Roman" w:cs="Times New Roman"/>
          <w:sz w:val="24"/>
          <w:szCs w:val="24"/>
        </w:rPr>
        <w:t>МИГ</w:t>
      </w:r>
      <w:r w:rsidRPr="00BC67BA">
        <w:rPr>
          <w:rFonts w:ascii="Times New Roman" w:hAnsi="Times New Roman" w:cs="Times New Roman"/>
          <w:sz w:val="24"/>
          <w:szCs w:val="24"/>
        </w:rPr>
        <w:t xml:space="preserve"> по време на оценката</w:t>
      </w:r>
      <w:r w:rsidR="00254BB9" w:rsidRPr="00BC67BA">
        <w:rPr>
          <w:rFonts w:ascii="Times New Roman" w:hAnsi="Times New Roman" w:cs="Times New Roman"/>
          <w:sz w:val="24"/>
          <w:szCs w:val="24"/>
        </w:rPr>
        <w:t xml:space="preserve"> и </w:t>
      </w:r>
      <w:r w:rsidR="00762C8A" w:rsidRPr="00BC67BA">
        <w:rPr>
          <w:rFonts w:ascii="Times New Roman" w:hAnsi="Times New Roman" w:cs="Times New Roman"/>
          <w:sz w:val="24"/>
          <w:szCs w:val="24"/>
        </w:rPr>
        <w:t>УО на ОПОС</w:t>
      </w:r>
      <w:r w:rsidR="00BD66DF" w:rsidRPr="00BC67BA">
        <w:rPr>
          <w:rFonts w:ascii="Times New Roman" w:hAnsi="Times New Roman" w:cs="Times New Roman"/>
          <w:sz w:val="24"/>
          <w:szCs w:val="24"/>
        </w:rPr>
        <w:t xml:space="preserve"> 2014 – 2020 г.</w:t>
      </w:r>
      <w:r w:rsidR="00762C8A" w:rsidRPr="00BC67BA">
        <w:rPr>
          <w:rFonts w:ascii="Times New Roman" w:hAnsi="Times New Roman" w:cs="Times New Roman"/>
          <w:sz w:val="24"/>
          <w:szCs w:val="24"/>
        </w:rPr>
        <w:t xml:space="preserve"> </w:t>
      </w:r>
      <w:r w:rsidR="00254BB9" w:rsidRPr="00BC67BA">
        <w:rPr>
          <w:rFonts w:ascii="Times New Roman" w:hAnsi="Times New Roman" w:cs="Times New Roman"/>
          <w:sz w:val="24"/>
          <w:szCs w:val="24"/>
        </w:rPr>
        <w:t>преди предоставянето на</w:t>
      </w:r>
      <w:r w:rsidRPr="00BC67BA">
        <w:rPr>
          <w:rFonts w:ascii="Times New Roman" w:hAnsi="Times New Roman" w:cs="Times New Roman"/>
          <w:sz w:val="24"/>
          <w:szCs w:val="24"/>
        </w:rPr>
        <w:t xml:space="preserve"> </w:t>
      </w:r>
      <w:r w:rsidR="00254BB9" w:rsidRPr="00BC67BA">
        <w:rPr>
          <w:rFonts w:ascii="Times New Roman" w:hAnsi="Times New Roman" w:cs="Times New Roman"/>
          <w:sz w:val="24"/>
          <w:szCs w:val="24"/>
        </w:rPr>
        <w:t xml:space="preserve">БФП </w:t>
      </w:r>
      <w:r w:rsidR="006C1413" w:rsidRPr="00BC67BA">
        <w:rPr>
          <w:rFonts w:ascii="Times New Roman" w:hAnsi="Times New Roman" w:cs="Times New Roman"/>
          <w:sz w:val="24"/>
          <w:szCs w:val="24"/>
        </w:rPr>
        <w:t>за</w:t>
      </w:r>
      <w:r w:rsidRPr="00BC67BA">
        <w:rPr>
          <w:rFonts w:ascii="Times New Roman" w:hAnsi="Times New Roman" w:cs="Times New Roman"/>
          <w:sz w:val="24"/>
          <w:szCs w:val="24"/>
        </w:rPr>
        <w:t xml:space="preserve"> проектните предложения, </w:t>
      </w:r>
      <w:r w:rsidR="00762C8A" w:rsidRPr="00BC67BA">
        <w:rPr>
          <w:rFonts w:ascii="Times New Roman" w:hAnsi="Times New Roman" w:cs="Times New Roman"/>
          <w:sz w:val="24"/>
          <w:szCs w:val="24"/>
        </w:rPr>
        <w:t>могат</w:t>
      </w:r>
      <w:r w:rsidRPr="00BC67BA">
        <w:rPr>
          <w:rFonts w:ascii="Times New Roman" w:hAnsi="Times New Roman" w:cs="Times New Roman"/>
          <w:sz w:val="24"/>
          <w:szCs w:val="24"/>
        </w:rPr>
        <w:t xml:space="preserve"> да </w:t>
      </w:r>
      <w:r w:rsidR="00762C8A" w:rsidRPr="00BC67BA">
        <w:rPr>
          <w:rFonts w:ascii="Times New Roman" w:hAnsi="Times New Roman" w:cs="Times New Roman"/>
          <w:sz w:val="24"/>
          <w:szCs w:val="24"/>
        </w:rPr>
        <w:t>изискват</w:t>
      </w:r>
      <w:r w:rsidR="00254BB9" w:rsidRPr="00BC67BA">
        <w:rPr>
          <w:rFonts w:ascii="Times New Roman" w:hAnsi="Times New Roman" w:cs="Times New Roman"/>
          <w:sz w:val="24"/>
          <w:szCs w:val="24"/>
        </w:rPr>
        <w:t xml:space="preserve"> официални документи от съответните компетентни органи или заверени копия от тях</w:t>
      </w:r>
      <w:r w:rsidR="00762C8A" w:rsidRPr="00BC67BA">
        <w:rPr>
          <w:rFonts w:ascii="Times New Roman" w:hAnsi="Times New Roman" w:cs="Times New Roman"/>
          <w:sz w:val="24"/>
          <w:szCs w:val="24"/>
        </w:rPr>
        <w:t>, когато такива не са достъпни чрез публичен безплатен регистър или когато информацията или достъпът до нея се предоставят от съответния компетентен орган по служебен път</w:t>
      </w:r>
      <w:r w:rsidR="00F14258" w:rsidRPr="00BC67BA">
        <w:rPr>
          <w:rFonts w:ascii="Times New Roman" w:hAnsi="Times New Roman" w:cs="Times New Roman"/>
          <w:sz w:val="24"/>
          <w:szCs w:val="24"/>
        </w:rPr>
        <w:t>.</w:t>
      </w:r>
      <w:r w:rsidRPr="00BC67BA">
        <w:rPr>
          <w:rFonts w:ascii="Times New Roman" w:hAnsi="Times New Roman" w:cs="Times New Roman"/>
          <w:sz w:val="24"/>
          <w:szCs w:val="24"/>
        </w:rPr>
        <w:t xml:space="preserve"> </w:t>
      </w:r>
    </w:p>
    <w:p w14:paraId="24BCB861" w14:textId="77777777" w:rsidR="00254BB9" w:rsidRPr="00BC67BA" w:rsidRDefault="00254BB9"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14:paraId="76FA274B" w14:textId="77777777" w:rsidR="00B23594" w:rsidRPr="00BC67BA" w:rsidRDefault="009B3CA3"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На етап предоставяне на безвъзмездна финансова помощ, декларираните обстоятелства се доказват с</w:t>
      </w:r>
      <w:r w:rsidR="00B23594" w:rsidRPr="00BC67BA">
        <w:rPr>
          <w:rFonts w:ascii="Times New Roman" w:hAnsi="Times New Roman" w:cs="Times New Roman"/>
          <w:sz w:val="24"/>
          <w:szCs w:val="24"/>
        </w:rPr>
        <w:t>:</w:t>
      </w:r>
    </w:p>
    <w:p w14:paraId="75C26214" w14:textId="77777777" w:rsidR="00B23594" w:rsidRPr="00BC67BA" w:rsidRDefault="00B23594" w:rsidP="00BE0992">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009B3CA3" w:rsidRPr="00BC67BA">
        <w:rPr>
          <w:rFonts w:ascii="Times New Roman" w:hAnsi="Times New Roman" w:cs="Times New Roman"/>
          <w:sz w:val="24"/>
          <w:szCs w:val="24"/>
        </w:rPr>
        <w:t xml:space="preserve"> официални документи, издадени от съответните компетентни органи</w:t>
      </w:r>
      <w:r w:rsidR="002A00E4" w:rsidRPr="00BC67BA">
        <w:rPr>
          <w:rFonts w:ascii="Times New Roman" w:hAnsi="Times New Roman" w:cs="Times New Roman"/>
          <w:sz w:val="24"/>
          <w:szCs w:val="24"/>
          <w:lang w:val="en-US"/>
        </w:rPr>
        <w:t xml:space="preserve"> –</w:t>
      </w:r>
      <w:r w:rsidR="009B3CA3" w:rsidRPr="00BC67BA">
        <w:rPr>
          <w:rFonts w:ascii="Times New Roman" w:hAnsi="Times New Roman" w:cs="Times New Roman"/>
          <w:sz w:val="24"/>
          <w:szCs w:val="24"/>
        </w:rPr>
        <w:t xml:space="preserve"> за обстоятелствата, за които такива документи се издават, </w:t>
      </w:r>
      <w:r w:rsidRPr="00BC67BA">
        <w:rPr>
          <w:rFonts w:ascii="Times New Roman" w:hAnsi="Times New Roman" w:cs="Times New Roman"/>
          <w:sz w:val="24"/>
          <w:szCs w:val="24"/>
        </w:rPr>
        <w:t>или заверени копия от тях</w:t>
      </w:r>
      <w:r w:rsidR="002A00E4" w:rsidRPr="00BC67BA">
        <w:rPr>
          <w:rFonts w:ascii="Times New Roman" w:hAnsi="Times New Roman" w:cs="Times New Roman"/>
          <w:sz w:val="24"/>
          <w:szCs w:val="24"/>
          <w:lang w:val="en-US"/>
        </w:rPr>
        <w:t>;</w:t>
      </w:r>
    </w:p>
    <w:p w14:paraId="3D398098" w14:textId="77777777" w:rsidR="00B604D0" w:rsidRPr="00BC67BA" w:rsidRDefault="00B23594" w:rsidP="00B604D0">
      <w:pPr>
        <w:widowControl w:val="0"/>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002A00E4" w:rsidRPr="00BC67BA">
        <w:rPr>
          <w:rFonts w:ascii="Times New Roman" w:hAnsi="Times New Roman" w:cs="Times New Roman"/>
          <w:sz w:val="24"/>
          <w:szCs w:val="24"/>
        </w:rPr>
        <w:t xml:space="preserve"> </w:t>
      </w:r>
      <w:r w:rsidR="009B3CA3" w:rsidRPr="00BC67BA">
        <w:rPr>
          <w:rFonts w:ascii="Times New Roman" w:hAnsi="Times New Roman" w:cs="Times New Roman"/>
          <w:sz w:val="24"/>
          <w:szCs w:val="24"/>
        </w:rPr>
        <w:t xml:space="preserve">декларации </w:t>
      </w:r>
      <w:r w:rsidR="002A00E4" w:rsidRPr="00BC67BA">
        <w:rPr>
          <w:rFonts w:ascii="Times New Roman" w:hAnsi="Times New Roman" w:cs="Times New Roman"/>
          <w:sz w:val="24"/>
          <w:szCs w:val="24"/>
          <w:lang w:val="en-US"/>
        </w:rPr>
        <w:t xml:space="preserve">– </w:t>
      </w:r>
      <w:r w:rsidR="009B3CA3" w:rsidRPr="00BC67BA">
        <w:rPr>
          <w:rFonts w:ascii="Times New Roman" w:hAnsi="Times New Roman" w:cs="Times New Roman"/>
          <w:sz w:val="24"/>
          <w:szCs w:val="24"/>
        </w:rPr>
        <w:t xml:space="preserve">за всички останали обстоятелства, които не са били декларирани на предходен етап, или когато е настъпила промяна </w:t>
      </w:r>
      <w:r w:rsidRPr="00BC67BA">
        <w:rPr>
          <w:rFonts w:ascii="Times New Roman" w:hAnsi="Times New Roman" w:cs="Times New Roman"/>
          <w:sz w:val="24"/>
          <w:szCs w:val="24"/>
        </w:rPr>
        <w:t xml:space="preserve">във вече </w:t>
      </w:r>
      <w:r w:rsidR="009B3CA3" w:rsidRPr="00BC67BA">
        <w:rPr>
          <w:rFonts w:ascii="Times New Roman" w:hAnsi="Times New Roman" w:cs="Times New Roman"/>
          <w:sz w:val="24"/>
          <w:szCs w:val="24"/>
        </w:rPr>
        <w:t xml:space="preserve">декларирани обстоятелства. </w:t>
      </w:r>
    </w:p>
    <w:p w14:paraId="62070D46"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43953043" w14:textId="77777777" w:rsidR="00AD2830" w:rsidRPr="00BC67BA" w:rsidRDefault="00AD2830"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b/>
          <w:sz w:val="24"/>
          <w:szCs w:val="24"/>
          <w:lang w:eastAsia="fr-FR"/>
        </w:rPr>
      </w:pPr>
      <w:r w:rsidRPr="00BC67BA">
        <w:rPr>
          <w:rFonts w:ascii="Times New Roman" w:eastAsia="Times New Roman" w:hAnsi="Times New Roman" w:cs="Times New Roman"/>
          <w:b/>
          <w:sz w:val="24"/>
          <w:szCs w:val="24"/>
          <w:lang w:eastAsia="fr-FR"/>
        </w:rPr>
        <w:t>12. Допустими партньори (ако е приложимо):</w:t>
      </w:r>
    </w:p>
    <w:p w14:paraId="4D696184" w14:textId="77777777" w:rsidR="004A3A0E" w:rsidRPr="00BC67BA" w:rsidRDefault="004A3A0E"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b/>
          <w:sz w:val="24"/>
          <w:szCs w:val="24"/>
          <w:lang w:eastAsia="fr-FR"/>
        </w:rPr>
      </w:pPr>
    </w:p>
    <w:p w14:paraId="5ECEE35C" w14:textId="77777777" w:rsidR="004A3A0E" w:rsidRPr="00BC67BA" w:rsidRDefault="004A3A0E"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Партньори на кандидатите за безвъзмездна финансова помощ по смисъла на § 1, т. 5 от Допълнителните разпоредби на ПМС № 162/2016 г. са всички физически и юридически лица и техни обединения, които участват съвместно с кандидата в подготовката и/или техническото изпълнение на проекта или на предварително заявени във формуляра за кандидатстване дейности от проекта и разходват средства от безвъзмездната финансова помощ.</w:t>
      </w:r>
    </w:p>
    <w:p w14:paraId="41F53B87" w14:textId="77777777" w:rsidR="0047059C" w:rsidRPr="00BC67BA" w:rsidRDefault="0047059C"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77F99497" w14:textId="77777777" w:rsidR="004A3A0E" w:rsidRPr="00BC67BA" w:rsidRDefault="004A3A0E"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По настоящата процедура, допустими партньори са:</w:t>
      </w:r>
    </w:p>
    <w:p w14:paraId="3CC649EF" w14:textId="77777777" w:rsidR="004A3A0E" w:rsidRPr="00BC67BA" w:rsidRDefault="004A3A0E"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1E0F3104" w14:textId="77777777" w:rsidR="008B21D6" w:rsidRPr="00BC67BA" w:rsidRDefault="00AD2830"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b/>
          <w:sz w:val="24"/>
          <w:szCs w:val="24"/>
          <w:lang w:eastAsia="fr-FR"/>
        </w:rPr>
      </w:pPr>
      <w:r w:rsidRPr="00BC67BA">
        <w:rPr>
          <w:rFonts w:ascii="Times New Roman" w:eastAsia="Times New Roman" w:hAnsi="Times New Roman" w:cs="Times New Roman"/>
          <w:b/>
          <w:sz w:val="24"/>
          <w:szCs w:val="24"/>
          <w:lang w:eastAsia="fr-FR"/>
        </w:rPr>
        <w:t>1.</w:t>
      </w:r>
      <w:r w:rsidRPr="00BC67BA">
        <w:rPr>
          <w:rFonts w:ascii="Times New Roman" w:eastAsia="Times New Roman" w:hAnsi="Times New Roman" w:cs="Times New Roman"/>
          <w:sz w:val="24"/>
          <w:szCs w:val="24"/>
          <w:lang w:eastAsia="fr-FR"/>
        </w:rPr>
        <w:t xml:space="preserve"> </w:t>
      </w:r>
      <w:r w:rsidRPr="00BC67BA">
        <w:rPr>
          <w:rFonts w:ascii="Times New Roman" w:eastAsia="Times New Roman" w:hAnsi="Times New Roman" w:cs="Times New Roman"/>
          <w:b/>
          <w:sz w:val="24"/>
          <w:szCs w:val="24"/>
          <w:lang w:eastAsia="fr-FR"/>
        </w:rPr>
        <w:t>Юридически лица с нестопанска цел</w:t>
      </w:r>
    </w:p>
    <w:p w14:paraId="47D81C1A" w14:textId="77777777" w:rsidR="008B21D6" w:rsidRPr="00BC67BA" w:rsidRDefault="008B21D6"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b/>
          <w:sz w:val="24"/>
          <w:szCs w:val="24"/>
          <w:lang w:eastAsia="fr-FR"/>
        </w:rPr>
      </w:pPr>
    </w:p>
    <w:p w14:paraId="48BAED62" w14:textId="137067C5" w:rsidR="00AD2830" w:rsidRPr="00BC67BA" w:rsidRDefault="008B21D6"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1.1.</w:t>
      </w:r>
      <w:r w:rsidRPr="00BC67BA">
        <w:rPr>
          <w:rFonts w:ascii="Times New Roman" w:eastAsia="Times New Roman" w:hAnsi="Times New Roman" w:cs="Times New Roman"/>
          <w:b/>
          <w:sz w:val="24"/>
          <w:szCs w:val="24"/>
          <w:lang w:eastAsia="fr-FR"/>
        </w:rPr>
        <w:t xml:space="preserve"> </w:t>
      </w:r>
      <w:r w:rsidRPr="00BC67BA">
        <w:rPr>
          <w:rFonts w:ascii="Times New Roman" w:eastAsia="Times New Roman" w:hAnsi="Times New Roman" w:cs="Times New Roman"/>
          <w:sz w:val="24"/>
          <w:szCs w:val="24"/>
          <w:lang w:eastAsia="fr-FR"/>
        </w:rPr>
        <w:t>Юридически лица с нестопанска цел</w:t>
      </w:r>
      <w:r w:rsidR="00AD2830" w:rsidRPr="00BC67BA">
        <w:rPr>
          <w:rFonts w:ascii="Times New Roman" w:eastAsia="Times New Roman" w:hAnsi="Times New Roman" w:cs="Times New Roman"/>
          <w:b/>
          <w:sz w:val="24"/>
          <w:szCs w:val="24"/>
          <w:lang w:eastAsia="fr-FR"/>
        </w:rPr>
        <w:t xml:space="preserve"> </w:t>
      </w:r>
      <w:r w:rsidR="00AD2830" w:rsidRPr="00BC67BA">
        <w:rPr>
          <w:rFonts w:ascii="Times New Roman" w:eastAsia="Times New Roman" w:hAnsi="Times New Roman" w:cs="Times New Roman"/>
          <w:sz w:val="24"/>
          <w:szCs w:val="24"/>
          <w:lang w:eastAsia="fr-FR"/>
        </w:rPr>
        <w:t xml:space="preserve">за осъществяване на общественополезна дейност, регистрирани по Закона за юридическите лица с нестопанска цел със седалище и адрес на </w:t>
      </w:r>
      <w:r w:rsidR="00AD2830" w:rsidRPr="00BC67BA">
        <w:rPr>
          <w:rFonts w:ascii="Times New Roman" w:eastAsia="Times New Roman" w:hAnsi="Times New Roman" w:cs="Times New Roman"/>
          <w:sz w:val="24"/>
          <w:szCs w:val="24"/>
          <w:lang w:eastAsia="fr-FR"/>
        </w:rPr>
        <w:lastRenderedPageBreak/>
        <w:t>управление на територията на МИГ</w:t>
      </w:r>
      <w:r w:rsidR="00017D1A">
        <w:rPr>
          <w:rFonts w:ascii="Times New Roman" w:eastAsia="Times New Roman" w:hAnsi="Times New Roman" w:cs="Times New Roman"/>
          <w:sz w:val="24"/>
          <w:szCs w:val="24"/>
          <w:lang w:eastAsia="fr-FR"/>
        </w:rPr>
        <w:t xml:space="preserve"> </w:t>
      </w:r>
      <w:r w:rsidR="00914529" w:rsidRPr="00914529">
        <w:rPr>
          <w:rFonts w:ascii="Times New Roman" w:eastAsia="Times New Roman" w:hAnsi="Times New Roman" w:cs="Times New Roman"/>
          <w:sz w:val="24"/>
          <w:szCs w:val="24"/>
          <w:lang w:eastAsia="fr-FR"/>
        </w:rPr>
        <w:t xml:space="preserve">Тутракан-Сливо поле </w:t>
      </w:r>
      <w:r w:rsidR="00AD2830" w:rsidRPr="00BC67BA">
        <w:rPr>
          <w:rFonts w:ascii="Times New Roman" w:eastAsia="Times New Roman" w:hAnsi="Times New Roman" w:cs="Times New Roman"/>
          <w:sz w:val="24"/>
          <w:szCs w:val="24"/>
          <w:lang w:eastAsia="fr-FR"/>
        </w:rPr>
        <w:t>и които като цел на организацията в устава/учредителния акт са разписали такива текстове, от които да е видно, че поне една от целите на организацията е свързана с опазване на околната среда.</w:t>
      </w:r>
    </w:p>
    <w:p w14:paraId="46319D92" w14:textId="77777777" w:rsidR="008B21D6" w:rsidRPr="00BC67BA" w:rsidRDefault="008B21D6"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7876C320" w14:textId="0207AF8E" w:rsidR="008B21D6" w:rsidRPr="00BC67BA" w:rsidRDefault="008B21D6" w:rsidP="008B21D6">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1.2. ЮЛНЦ за осъществяване на общественополезна дейност по Закона за юридическите лица с нестопанска цел с регистрирани клонове със седалище и адрес на управление на територията на действие на МИГ </w:t>
      </w:r>
      <w:r w:rsidR="00914529" w:rsidRPr="00914529">
        <w:rPr>
          <w:rFonts w:ascii="Times New Roman" w:eastAsia="Times New Roman" w:hAnsi="Times New Roman" w:cs="Times New Roman"/>
          <w:sz w:val="24"/>
          <w:szCs w:val="24"/>
          <w:lang w:eastAsia="fr-FR"/>
        </w:rPr>
        <w:t>Тутракан-Сливо поле</w:t>
      </w:r>
      <w:r w:rsidR="00017D1A">
        <w:rPr>
          <w:rFonts w:ascii="Times New Roman" w:eastAsia="Times New Roman" w:hAnsi="Times New Roman" w:cs="Times New Roman"/>
          <w:sz w:val="24"/>
          <w:szCs w:val="24"/>
          <w:lang w:eastAsia="fr-FR"/>
        </w:rPr>
        <w:t>.</w:t>
      </w:r>
      <w:r w:rsidRPr="00BC67BA">
        <w:rPr>
          <w:rFonts w:ascii="Times New Roman" w:eastAsia="Times New Roman" w:hAnsi="Times New Roman" w:cs="Times New Roman"/>
          <w:sz w:val="24"/>
          <w:szCs w:val="24"/>
          <w:lang w:eastAsia="fr-FR"/>
        </w:rPr>
        <w:t xml:space="preserve"> В устава/учредителния акт на ЮЛНЦ следва да са разписани такива текстове, от които да е видно, че поне една от целите на организацията е свързана с опазване на околната среда. В този случай партньор по процедурата и страна по АДБФП е ЮЛНЦ, а не клонът.</w:t>
      </w:r>
    </w:p>
    <w:p w14:paraId="7F28A1B3" w14:textId="77777777" w:rsidR="008B21D6" w:rsidRPr="00BC67BA" w:rsidRDefault="008B21D6"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54D052A0" w14:textId="77777777" w:rsidR="00AD2830" w:rsidRPr="00BC67BA" w:rsidRDefault="004A3A0E"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 xml:space="preserve">По процедурата не са допустими партньори – клонове на </w:t>
      </w:r>
      <w:r w:rsidR="006A3B81" w:rsidRPr="00BC67BA">
        <w:rPr>
          <w:rFonts w:ascii="Times New Roman" w:eastAsia="Times New Roman" w:hAnsi="Times New Roman" w:cs="Times New Roman"/>
          <w:sz w:val="24"/>
          <w:szCs w:val="24"/>
          <w:lang w:eastAsia="fr-FR"/>
        </w:rPr>
        <w:t xml:space="preserve">юридически лица с нестопанска цел и </w:t>
      </w:r>
      <w:r w:rsidRPr="00BC67BA">
        <w:rPr>
          <w:rFonts w:ascii="Times New Roman" w:eastAsia="Times New Roman" w:hAnsi="Times New Roman" w:cs="Times New Roman"/>
          <w:sz w:val="24"/>
          <w:szCs w:val="24"/>
          <w:lang w:eastAsia="fr-FR"/>
        </w:rPr>
        <w:t>чуждестранни юридически лица с нестопанска цел</w:t>
      </w:r>
      <w:r w:rsidR="006A3B81" w:rsidRPr="00BC67BA">
        <w:rPr>
          <w:rFonts w:ascii="Times New Roman" w:eastAsia="Times New Roman" w:hAnsi="Times New Roman" w:cs="Times New Roman"/>
          <w:sz w:val="24"/>
          <w:szCs w:val="24"/>
          <w:lang w:eastAsia="fr-FR"/>
        </w:rPr>
        <w:t>, поради липса на правосубектност</w:t>
      </w:r>
      <w:r w:rsidRPr="00BC67BA">
        <w:rPr>
          <w:rFonts w:ascii="Times New Roman" w:eastAsia="Times New Roman" w:hAnsi="Times New Roman" w:cs="Times New Roman"/>
          <w:sz w:val="24"/>
          <w:szCs w:val="24"/>
          <w:lang w:eastAsia="fr-FR"/>
        </w:rPr>
        <w:t>.</w:t>
      </w:r>
    </w:p>
    <w:p w14:paraId="56FEB50A" w14:textId="77777777" w:rsidR="008A7FDD" w:rsidRPr="00BC67BA" w:rsidRDefault="008A7FDD"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04743693" w14:textId="77777777" w:rsidR="008A7FDD" w:rsidRPr="00BC67BA" w:rsidRDefault="008A7FDD"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При въвеждане на данни за партньора - ЮЛНЦ във формуляра за кандидатстване в ИСУН 2020, следва да бъде посочен и клонът, регистриран на територията на МИГ – в поле „Пълно наименование“, т. 3 „Данни за партньори“.</w:t>
      </w:r>
    </w:p>
    <w:p w14:paraId="795E5521" w14:textId="77777777" w:rsidR="004A3A0E" w:rsidRPr="00BC67BA" w:rsidRDefault="004A3A0E"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32F4C7E1" w14:textId="2AC60C5F" w:rsidR="00AD2830" w:rsidRPr="00BC67BA" w:rsidRDefault="00AD2830"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b/>
          <w:sz w:val="24"/>
          <w:szCs w:val="24"/>
          <w:lang w:eastAsia="fr-FR"/>
        </w:rPr>
        <w:t>2.</w:t>
      </w:r>
      <w:r w:rsidRPr="00BC67BA">
        <w:rPr>
          <w:rFonts w:ascii="Times New Roman" w:eastAsia="Times New Roman" w:hAnsi="Times New Roman" w:cs="Times New Roman"/>
          <w:sz w:val="24"/>
          <w:szCs w:val="24"/>
          <w:lang w:eastAsia="fr-FR"/>
        </w:rPr>
        <w:t xml:space="preserve"> </w:t>
      </w:r>
      <w:r w:rsidRPr="00BC67BA">
        <w:rPr>
          <w:rFonts w:ascii="Times New Roman" w:eastAsia="Times New Roman" w:hAnsi="Times New Roman" w:cs="Times New Roman"/>
          <w:b/>
          <w:sz w:val="24"/>
          <w:szCs w:val="24"/>
          <w:lang w:eastAsia="fr-FR"/>
        </w:rPr>
        <w:t>Общини</w:t>
      </w:r>
      <w:r w:rsidRPr="00BC67BA">
        <w:rPr>
          <w:rFonts w:ascii="Times New Roman" w:eastAsia="Times New Roman" w:hAnsi="Times New Roman" w:cs="Times New Roman"/>
          <w:sz w:val="24"/>
          <w:szCs w:val="24"/>
          <w:lang w:eastAsia="fr-FR"/>
        </w:rPr>
        <w:t xml:space="preserve"> от територията на МИГ </w:t>
      </w:r>
      <w:r w:rsidR="00914529" w:rsidRPr="00914529">
        <w:rPr>
          <w:rFonts w:ascii="Times New Roman" w:eastAsia="Times New Roman" w:hAnsi="Times New Roman" w:cs="Times New Roman"/>
          <w:sz w:val="24"/>
          <w:szCs w:val="24"/>
          <w:lang w:eastAsia="fr-FR"/>
        </w:rPr>
        <w:t>Тутракан-Сливо поле</w:t>
      </w:r>
      <w:r w:rsidR="00017D1A">
        <w:rPr>
          <w:rFonts w:ascii="Times New Roman" w:eastAsia="Times New Roman" w:hAnsi="Times New Roman" w:cs="Times New Roman"/>
          <w:sz w:val="24"/>
          <w:szCs w:val="24"/>
          <w:lang w:eastAsia="fr-FR"/>
        </w:rPr>
        <w:t xml:space="preserve">: Община </w:t>
      </w:r>
      <w:r w:rsidR="00914529">
        <w:rPr>
          <w:rFonts w:ascii="Times New Roman" w:eastAsia="Times New Roman" w:hAnsi="Times New Roman" w:cs="Times New Roman"/>
          <w:sz w:val="24"/>
          <w:szCs w:val="24"/>
          <w:lang w:eastAsia="fr-FR"/>
        </w:rPr>
        <w:t xml:space="preserve">Тутракан и община </w:t>
      </w:r>
      <w:r w:rsidR="00914529" w:rsidRPr="00914529">
        <w:rPr>
          <w:rFonts w:ascii="Times New Roman" w:eastAsia="Times New Roman" w:hAnsi="Times New Roman" w:cs="Times New Roman"/>
          <w:sz w:val="24"/>
          <w:szCs w:val="24"/>
          <w:lang w:eastAsia="fr-FR"/>
        </w:rPr>
        <w:t>Сливо поле</w:t>
      </w:r>
    </w:p>
    <w:p w14:paraId="73A4C3FF" w14:textId="77777777" w:rsidR="00AD2830" w:rsidRPr="00BC67BA" w:rsidRDefault="00AD2830"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eastAsia="Times New Roman" w:hAnsi="Times New Roman" w:cs="Times New Roman"/>
          <w:sz w:val="24"/>
          <w:szCs w:val="24"/>
          <w:lang w:eastAsia="fr-FR"/>
        </w:rPr>
      </w:pPr>
    </w:p>
    <w:p w14:paraId="130015DC" w14:textId="77777777" w:rsidR="00AD2830" w:rsidRPr="00BC67BA" w:rsidRDefault="00AD2830" w:rsidP="00AD2830">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Кандидатът и партньорите сключват помежду си Споразумение за партньорство, което определя:</w:t>
      </w:r>
    </w:p>
    <w:p w14:paraId="05535518" w14:textId="77777777" w:rsidR="004A3A0E" w:rsidRPr="00BC67BA" w:rsidRDefault="004A3A0E"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 конкретните задачи на всяка една от страните във връзка с подготовката и подаването на проектното предложение, планирането, управлението и изпълнението на АДБФП и дейностите по проекта;</w:t>
      </w:r>
    </w:p>
    <w:p w14:paraId="68F427B9" w14:textId="77777777" w:rsidR="004A3A0E" w:rsidRPr="00BC67BA" w:rsidRDefault="004A3A0E"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 финансовите ангажименти на всяка една от страните във връзка с изпълнението на проекта;</w:t>
      </w:r>
    </w:p>
    <w:p w14:paraId="79A4D246" w14:textId="77777777" w:rsidR="004A3A0E" w:rsidRPr="00BC67BA" w:rsidRDefault="004A3A0E"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sz w:val="24"/>
          <w:szCs w:val="24"/>
        </w:rPr>
        <w:t xml:space="preserve">- </w:t>
      </w:r>
      <w:r w:rsidR="00C3387F" w:rsidRPr="00BC67BA">
        <w:rPr>
          <w:rFonts w:ascii="Times New Roman" w:hAnsi="Times New Roman" w:cs="Times New Roman"/>
          <w:sz w:val="24"/>
          <w:szCs w:val="24"/>
        </w:rPr>
        <w:t>отговорностите по</w:t>
      </w:r>
      <w:r w:rsidRPr="00BC67BA">
        <w:rPr>
          <w:rFonts w:ascii="Times New Roman" w:hAnsi="Times New Roman" w:cs="Times New Roman"/>
          <w:sz w:val="24"/>
          <w:szCs w:val="24"/>
        </w:rPr>
        <w:t xml:space="preserve"> възлагане на обществени поръчки </w:t>
      </w:r>
      <w:r w:rsidR="00C3387F" w:rsidRPr="00BC67BA">
        <w:rPr>
          <w:rFonts w:ascii="Times New Roman" w:hAnsi="Times New Roman" w:cs="Times New Roman"/>
          <w:sz w:val="24"/>
          <w:szCs w:val="24"/>
        </w:rPr>
        <w:t>по проекта</w:t>
      </w:r>
      <w:r w:rsidRPr="00BC67BA">
        <w:rPr>
          <w:rFonts w:ascii="Times New Roman" w:hAnsi="Times New Roman" w:cs="Times New Roman"/>
          <w:sz w:val="24"/>
          <w:szCs w:val="24"/>
        </w:rPr>
        <w:t xml:space="preserve"> и реда за възстановяване на суми в бюджета на партньорите по проведени процедури за обществени поръчки, след извършени разплащания по проекта от Управляващия орган</w:t>
      </w:r>
      <w:r w:rsidR="00B13677" w:rsidRPr="00BC67BA">
        <w:rPr>
          <w:rFonts w:ascii="Times New Roman" w:hAnsi="Times New Roman" w:cs="Times New Roman"/>
          <w:sz w:val="24"/>
          <w:szCs w:val="24"/>
        </w:rPr>
        <w:t>.</w:t>
      </w:r>
    </w:p>
    <w:p w14:paraId="4323C11D" w14:textId="77777777" w:rsidR="00B13677" w:rsidRPr="00BC67BA" w:rsidRDefault="00B13677" w:rsidP="004A3A0E">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cs="Times New Roman"/>
          <w:sz w:val="24"/>
          <w:szCs w:val="24"/>
        </w:rPr>
      </w:pPr>
    </w:p>
    <w:p w14:paraId="4DB44EC6" w14:textId="77777777" w:rsidR="004A3A0E" w:rsidRPr="00BC67BA" w:rsidRDefault="00B13677" w:rsidP="004A3A0E">
      <w:pPr>
        <w:pStyle w:val="a3"/>
        <w:pBdr>
          <w:top w:val="single" w:sz="4" w:space="1" w:color="auto"/>
          <w:left w:val="single" w:sz="4" w:space="4" w:color="auto"/>
          <w:bottom w:val="single" w:sz="4" w:space="0" w:color="auto"/>
          <w:right w:val="single" w:sz="4" w:space="4" w:color="auto"/>
        </w:pBdr>
        <w:spacing w:after="120" w:line="240" w:lineRule="auto"/>
        <w:ind w:left="0"/>
        <w:contextualSpacing w:val="0"/>
        <w:jc w:val="both"/>
        <w:rPr>
          <w:rFonts w:ascii="Times New Roman" w:hAnsi="Times New Roman"/>
          <w:sz w:val="24"/>
          <w:szCs w:val="24"/>
        </w:rPr>
      </w:pPr>
      <w:r w:rsidRPr="00BC67BA">
        <w:rPr>
          <w:rFonts w:ascii="Times New Roman" w:hAnsi="Times New Roman"/>
          <w:sz w:val="24"/>
          <w:szCs w:val="24"/>
        </w:rPr>
        <w:t>Кандидатът и партньорите</w:t>
      </w:r>
      <w:r w:rsidR="004A3A0E" w:rsidRPr="00BC67BA">
        <w:rPr>
          <w:rFonts w:ascii="Times New Roman" w:hAnsi="Times New Roman"/>
          <w:sz w:val="24"/>
          <w:szCs w:val="24"/>
        </w:rPr>
        <w:t xml:space="preserve"> подписват и изпълняват съвместно АДБФП.</w:t>
      </w:r>
    </w:p>
    <w:p w14:paraId="193EE896" w14:textId="77777777" w:rsidR="009023A4" w:rsidRPr="00BC67BA" w:rsidRDefault="00AD2830" w:rsidP="009023A4">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 xml:space="preserve">Следва да се има предвид, че разплащанията в рамките на проекта се </w:t>
      </w:r>
      <w:r w:rsidR="0021172F" w:rsidRPr="00BC67BA">
        <w:rPr>
          <w:rFonts w:ascii="Times New Roman" w:hAnsi="Times New Roman"/>
          <w:sz w:val="24"/>
          <w:szCs w:val="24"/>
        </w:rPr>
        <w:t>извършват</w:t>
      </w:r>
      <w:r w:rsidRPr="00BC67BA">
        <w:rPr>
          <w:rFonts w:ascii="Times New Roman" w:hAnsi="Times New Roman"/>
          <w:sz w:val="24"/>
          <w:szCs w:val="24"/>
        </w:rPr>
        <w:t xml:space="preserve"> от УО на ОПОС 2014 – 2020 г. </w:t>
      </w:r>
      <w:r w:rsidR="00FC6AB1" w:rsidRPr="00BC67BA">
        <w:rPr>
          <w:rFonts w:ascii="Times New Roman" w:hAnsi="Times New Roman"/>
          <w:sz w:val="24"/>
          <w:szCs w:val="24"/>
        </w:rPr>
        <w:t xml:space="preserve">единствено </w:t>
      </w:r>
      <w:r w:rsidRPr="00BC67BA">
        <w:rPr>
          <w:rFonts w:ascii="Times New Roman" w:hAnsi="Times New Roman"/>
          <w:sz w:val="24"/>
          <w:szCs w:val="24"/>
        </w:rPr>
        <w:t>по сметката</w:t>
      </w:r>
      <w:r w:rsidR="00D11B6F" w:rsidRPr="00BC67BA">
        <w:rPr>
          <w:rFonts w:ascii="Times New Roman" w:hAnsi="Times New Roman"/>
          <w:sz w:val="24"/>
          <w:szCs w:val="24"/>
        </w:rPr>
        <w:t xml:space="preserve"> на кандидата</w:t>
      </w:r>
      <w:r w:rsidRPr="00BC67BA">
        <w:rPr>
          <w:rFonts w:ascii="Times New Roman" w:hAnsi="Times New Roman"/>
          <w:sz w:val="24"/>
          <w:szCs w:val="24"/>
        </w:rPr>
        <w:t>, посочена в АДБФП.</w:t>
      </w:r>
      <w:r w:rsidRPr="00BC67BA">
        <w:rPr>
          <w:rFonts w:ascii="Times New Roman" w:hAnsi="Times New Roman" w:cs="Times New Roman"/>
          <w:sz w:val="24"/>
          <w:szCs w:val="24"/>
        </w:rPr>
        <w:t xml:space="preserve"> </w:t>
      </w:r>
      <w:r w:rsidR="00FC6AB1" w:rsidRPr="00BC67BA">
        <w:rPr>
          <w:rFonts w:ascii="Times New Roman" w:hAnsi="Times New Roman" w:cs="Times New Roman"/>
          <w:sz w:val="24"/>
          <w:szCs w:val="24"/>
        </w:rPr>
        <w:t>УО на ОПОС провежда ц</w:t>
      </w:r>
      <w:r w:rsidR="00B13677" w:rsidRPr="00BC67BA">
        <w:rPr>
          <w:rFonts w:ascii="Times New Roman" w:hAnsi="Times New Roman"/>
          <w:sz w:val="24"/>
          <w:szCs w:val="24"/>
        </w:rPr>
        <w:t xml:space="preserve">ялата кореспонденция </w:t>
      </w:r>
      <w:r w:rsidR="00FC6AB1" w:rsidRPr="00BC67BA">
        <w:rPr>
          <w:rFonts w:ascii="Times New Roman" w:hAnsi="Times New Roman"/>
          <w:sz w:val="24"/>
          <w:szCs w:val="24"/>
        </w:rPr>
        <w:t>във връзка с изпълнение на</w:t>
      </w:r>
      <w:r w:rsidR="00B13677" w:rsidRPr="00BC67BA">
        <w:rPr>
          <w:rFonts w:ascii="Times New Roman" w:hAnsi="Times New Roman"/>
          <w:sz w:val="24"/>
          <w:szCs w:val="24"/>
        </w:rPr>
        <w:t xml:space="preserve"> АДБФП с  водещия кандидат.</w:t>
      </w:r>
    </w:p>
    <w:p w14:paraId="1D6D7020" w14:textId="77777777" w:rsidR="009023A4" w:rsidRPr="00BC67BA" w:rsidRDefault="009023A4" w:rsidP="009023A4">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sz w:val="24"/>
          <w:szCs w:val="24"/>
        </w:rPr>
      </w:pPr>
    </w:p>
    <w:p w14:paraId="0A7346DB" w14:textId="77777777" w:rsidR="00F914A2" w:rsidRPr="00BC67BA" w:rsidRDefault="00B13677" w:rsidP="009023A4">
      <w:pPr>
        <w:pStyle w:val="a3"/>
        <w:pBdr>
          <w:top w:val="single" w:sz="4" w:space="1" w:color="auto"/>
          <w:left w:val="single" w:sz="4" w:space="4" w:color="auto"/>
          <w:bottom w:val="single" w:sz="4" w:space="0" w:color="auto"/>
          <w:right w:val="single" w:sz="4" w:space="4" w:color="auto"/>
        </w:pBdr>
        <w:spacing w:after="360" w:line="240" w:lineRule="auto"/>
        <w:ind w:left="0"/>
        <w:jc w:val="both"/>
        <w:rPr>
          <w:rFonts w:ascii="Times New Roman" w:hAnsi="Times New Roman"/>
          <w:sz w:val="24"/>
          <w:szCs w:val="24"/>
        </w:rPr>
      </w:pPr>
      <w:r w:rsidRPr="00BC67BA">
        <w:rPr>
          <w:rFonts w:ascii="Times New Roman" w:hAnsi="Times New Roman"/>
          <w:sz w:val="24"/>
          <w:szCs w:val="24"/>
        </w:rPr>
        <w:t xml:space="preserve">Проектни предложения по процедурата се подават от водещия кандидат, определен в споразумението за партньорство. Водещият кандидат отговаря за администриране на проекта, попълва и подава искания за плащане, технически доклади, както и </w:t>
      </w:r>
      <w:r w:rsidR="00FC6AB1" w:rsidRPr="00BC67BA">
        <w:rPr>
          <w:rFonts w:ascii="Times New Roman" w:hAnsi="Times New Roman"/>
          <w:sz w:val="24"/>
          <w:szCs w:val="24"/>
        </w:rPr>
        <w:t xml:space="preserve">др. </w:t>
      </w:r>
      <w:r w:rsidRPr="00BC67BA">
        <w:rPr>
          <w:rFonts w:ascii="Times New Roman" w:hAnsi="Times New Roman"/>
          <w:sz w:val="24"/>
          <w:szCs w:val="24"/>
        </w:rPr>
        <w:t>искания, уведомления, доклади, отчети, декларации и всички други документи по АДБФП. Редът, по който партньорите представят на водещия кандидат необходимите документи</w:t>
      </w:r>
      <w:r w:rsidR="006044F8" w:rsidRPr="00BC67BA">
        <w:rPr>
          <w:rFonts w:ascii="Times New Roman" w:hAnsi="Times New Roman"/>
          <w:sz w:val="24"/>
          <w:szCs w:val="24"/>
        </w:rPr>
        <w:t>,</w:t>
      </w:r>
      <w:r w:rsidRPr="00BC67BA">
        <w:rPr>
          <w:rFonts w:ascii="Times New Roman" w:hAnsi="Times New Roman"/>
          <w:sz w:val="24"/>
          <w:szCs w:val="24"/>
        </w:rPr>
        <w:t xml:space="preserve"> се урежда в споразумението за партньорство. </w:t>
      </w:r>
    </w:p>
    <w:p w14:paraId="03720120" w14:textId="77777777" w:rsidR="002325A3" w:rsidRPr="00BC67BA" w:rsidRDefault="002325A3" w:rsidP="002325A3">
      <w:pPr>
        <w:pStyle w:val="a3"/>
        <w:spacing w:after="360" w:line="240" w:lineRule="auto"/>
        <w:ind w:left="0"/>
        <w:jc w:val="both"/>
        <w:rPr>
          <w:rFonts w:ascii="Times New Roman" w:hAnsi="Times New Roman" w:cs="Times New Roman"/>
          <w:b/>
        </w:rPr>
      </w:pPr>
      <w:r w:rsidRPr="00BC67BA">
        <w:rPr>
          <w:rFonts w:ascii="Times New Roman" w:hAnsi="Times New Roman" w:cs="Times New Roman"/>
          <w:b/>
        </w:rPr>
        <w:t xml:space="preserve">   </w:t>
      </w:r>
    </w:p>
    <w:p w14:paraId="47A1D9A1" w14:textId="77777777" w:rsidR="00A860B8" w:rsidRPr="00BC67BA" w:rsidRDefault="00A860B8" w:rsidP="002325A3">
      <w:pPr>
        <w:pStyle w:val="a3"/>
        <w:spacing w:after="360" w:line="240" w:lineRule="auto"/>
        <w:ind w:left="0"/>
        <w:jc w:val="both"/>
        <w:rPr>
          <w:rFonts w:ascii="Times New Roman" w:hAnsi="Times New Roman" w:cs="Times New Roman"/>
          <w:b/>
        </w:rPr>
      </w:pPr>
    </w:p>
    <w:p w14:paraId="2726C763" w14:textId="77777777" w:rsidR="002325A3" w:rsidRPr="00BC67BA" w:rsidRDefault="00CB14EE" w:rsidP="003E674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lastRenderedPageBreak/>
        <w:t>1</w:t>
      </w:r>
      <w:r w:rsidR="004A58E5" w:rsidRPr="00BC67BA">
        <w:rPr>
          <w:rFonts w:ascii="Times New Roman" w:hAnsi="Times New Roman" w:cs="Times New Roman"/>
          <w:b/>
          <w:sz w:val="24"/>
          <w:szCs w:val="24"/>
        </w:rPr>
        <w:t>3</w:t>
      </w:r>
      <w:r w:rsidR="002325A3" w:rsidRPr="00BC67BA">
        <w:rPr>
          <w:rFonts w:ascii="Times New Roman" w:hAnsi="Times New Roman" w:cs="Times New Roman"/>
          <w:b/>
          <w:sz w:val="24"/>
          <w:szCs w:val="24"/>
        </w:rPr>
        <w:t xml:space="preserve">. </w:t>
      </w:r>
      <w:r w:rsidR="004E6370" w:rsidRPr="00BC67BA">
        <w:rPr>
          <w:rFonts w:ascii="Times New Roman" w:hAnsi="Times New Roman" w:cs="Times New Roman"/>
          <w:b/>
          <w:sz w:val="24"/>
          <w:szCs w:val="24"/>
        </w:rPr>
        <w:t>Д</w:t>
      </w:r>
      <w:r w:rsidR="002325A3" w:rsidRPr="00BC67BA">
        <w:rPr>
          <w:rFonts w:ascii="Times New Roman" w:hAnsi="Times New Roman" w:cs="Times New Roman"/>
          <w:b/>
          <w:sz w:val="24"/>
          <w:szCs w:val="24"/>
        </w:rPr>
        <w:t>ейности, допустими за финансиране:</w:t>
      </w:r>
    </w:p>
    <w:p w14:paraId="15BBE8E6" w14:textId="77777777" w:rsidR="00285726" w:rsidRPr="00BC67BA" w:rsidRDefault="00285726" w:rsidP="000C7B95">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sz w:val="24"/>
          <w:szCs w:val="24"/>
        </w:rPr>
      </w:pPr>
    </w:p>
    <w:p w14:paraId="64E2816A" w14:textId="77777777" w:rsidR="000C7B95" w:rsidRPr="00BC67BA" w:rsidRDefault="000C7B95" w:rsidP="000C7B95">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val="en-US"/>
        </w:rPr>
      </w:pPr>
      <w:proofErr w:type="spellStart"/>
      <w:r w:rsidRPr="00BC67BA">
        <w:rPr>
          <w:rFonts w:ascii="Times New Roman" w:eastAsia="Calibri" w:hAnsi="Times New Roman" w:cs="Times New Roman"/>
          <w:sz w:val="24"/>
          <w:szCs w:val="24"/>
          <w:lang w:val="en-US"/>
        </w:rPr>
        <w:t>Кандидатите</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попълват</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информация</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за</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предвидените</w:t>
      </w:r>
      <w:proofErr w:type="spellEnd"/>
      <w:r w:rsidRPr="00BC67BA">
        <w:rPr>
          <w:rFonts w:ascii="Times New Roman" w:eastAsia="Calibri" w:hAnsi="Times New Roman" w:cs="Times New Roman"/>
          <w:sz w:val="24"/>
          <w:szCs w:val="24"/>
          <w:lang w:val="en-US"/>
        </w:rPr>
        <w:t xml:space="preserve"> в </w:t>
      </w:r>
      <w:proofErr w:type="spellStart"/>
      <w:r w:rsidRPr="00BC67BA">
        <w:rPr>
          <w:rFonts w:ascii="Times New Roman" w:eastAsia="Calibri" w:hAnsi="Times New Roman" w:cs="Times New Roman"/>
          <w:sz w:val="24"/>
          <w:szCs w:val="24"/>
          <w:lang w:val="en-US"/>
        </w:rPr>
        <w:t>проектните</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предложения</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дейности</w:t>
      </w:r>
      <w:proofErr w:type="spellEnd"/>
      <w:r w:rsidRPr="00BC67BA">
        <w:rPr>
          <w:rFonts w:ascii="Times New Roman" w:eastAsia="Calibri" w:hAnsi="Times New Roman" w:cs="Times New Roman"/>
          <w:sz w:val="24"/>
          <w:szCs w:val="24"/>
          <w:lang w:val="en-US"/>
        </w:rPr>
        <w:t xml:space="preserve"> в т. 7 „</w:t>
      </w:r>
      <w:proofErr w:type="spellStart"/>
      <w:r w:rsidRPr="00BC67BA">
        <w:rPr>
          <w:rFonts w:ascii="Times New Roman" w:eastAsia="Calibri" w:hAnsi="Times New Roman" w:cs="Times New Roman"/>
          <w:sz w:val="24"/>
          <w:szCs w:val="24"/>
          <w:lang w:val="en-US"/>
        </w:rPr>
        <w:t>План</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за</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изпълнение</w:t>
      </w:r>
      <w:proofErr w:type="spellEnd"/>
      <w:r w:rsidRPr="00BC67BA">
        <w:rPr>
          <w:rFonts w:ascii="Times New Roman" w:eastAsia="Calibri" w:hAnsi="Times New Roman" w:cs="Times New Roman"/>
          <w:sz w:val="24"/>
          <w:szCs w:val="24"/>
          <w:lang w:val="en-US"/>
        </w:rPr>
        <w:t>/</w:t>
      </w:r>
      <w:proofErr w:type="spellStart"/>
      <w:r w:rsidRPr="00BC67BA">
        <w:rPr>
          <w:rFonts w:ascii="Times New Roman" w:eastAsia="Calibri" w:hAnsi="Times New Roman" w:cs="Times New Roman"/>
          <w:sz w:val="24"/>
          <w:szCs w:val="24"/>
          <w:lang w:val="en-US"/>
        </w:rPr>
        <w:t>Дейности</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по</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проекта</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от</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Формуляра</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за</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кандидатстване</w:t>
      </w:r>
      <w:proofErr w:type="spellEnd"/>
      <w:r w:rsidRPr="00BC67BA">
        <w:rPr>
          <w:rFonts w:ascii="Times New Roman" w:eastAsia="Calibri" w:hAnsi="Times New Roman" w:cs="Times New Roman"/>
          <w:sz w:val="24"/>
          <w:szCs w:val="24"/>
          <w:lang w:val="en-US"/>
        </w:rPr>
        <w:t xml:space="preserve"> в ИСУН 2020.</w:t>
      </w:r>
    </w:p>
    <w:p w14:paraId="608BB2BF" w14:textId="77777777" w:rsidR="00F131CC" w:rsidRPr="00BC67BA" w:rsidRDefault="00F131CC"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lang w:val="en-US"/>
        </w:rPr>
      </w:pPr>
    </w:p>
    <w:p w14:paraId="6A553129" w14:textId="77777777" w:rsidR="00B27C10" w:rsidRPr="00BC67BA" w:rsidRDefault="00B27C10"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поле „Описание“ към всяка дейност конкретните бенефициенти следва да попълнят:</w:t>
      </w:r>
    </w:p>
    <w:p w14:paraId="614BE1B0" w14:textId="77777777" w:rsidR="00B27C10" w:rsidRPr="00BC67BA" w:rsidRDefault="00B27C10"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обосновка за избора на дейността;</w:t>
      </w:r>
    </w:p>
    <w:p w14:paraId="371DF714" w14:textId="77777777" w:rsidR="00B27C10" w:rsidRPr="00BC67BA" w:rsidRDefault="00B27C10"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A30EEB" w:rsidRPr="00BC67BA">
        <w:rPr>
          <w:rFonts w:ascii="Times New Roman" w:eastAsia="Calibri" w:hAnsi="Times New Roman" w:cs="Times New Roman"/>
          <w:sz w:val="24"/>
          <w:szCs w:val="24"/>
        </w:rPr>
        <w:t xml:space="preserve">проблеми, </w:t>
      </w:r>
      <w:r w:rsidRPr="00BC67BA">
        <w:rPr>
          <w:rFonts w:ascii="Times New Roman" w:eastAsia="Calibri" w:hAnsi="Times New Roman" w:cs="Times New Roman"/>
          <w:sz w:val="24"/>
          <w:szCs w:val="24"/>
        </w:rPr>
        <w:t>негативно въздействащи фактори (</w:t>
      </w:r>
      <w:r w:rsidR="00A30EEB" w:rsidRPr="00BC67BA">
        <w:rPr>
          <w:rFonts w:ascii="Times New Roman" w:eastAsia="Calibri" w:hAnsi="Times New Roman" w:cs="Times New Roman"/>
          <w:sz w:val="24"/>
          <w:szCs w:val="24"/>
        </w:rPr>
        <w:t xml:space="preserve">напр. </w:t>
      </w:r>
      <w:r w:rsidRPr="00BC67BA">
        <w:rPr>
          <w:rFonts w:ascii="Times New Roman" w:eastAsia="Calibri" w:hAnsi="Times New Roman" w:cs="Times New Roman"/>
          <w:sz w:val="24"/>
          <w:szCs w:val="24"/>
        </w:rPr>
        <w:t>заплахи и влияния), които се предвижда да бъдат намалени/отстранени чрез изпълнение на дейността;</w:t>
      </w:r>
    </w:p>
    <w:p w14:paraId="139C8173" w14:textId="77777777" w:rsidR="00B27C10" w:rsidRPr="00BC67BA" w:rsidRDefault="00B27C10"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източници на информация във връзка с описаните </w:t>
      </w:r>
      <w:r w:rsidR="00A30EEB" w:rsidRPr="00BC67BA">
        <w:rPr>
          <w:rFonts w:ascii="Times New Roman" w:eastAsia="Calibri" w:hAnsi="Times New Roman" w:cs="Times New Roman"/>
          <w:sz w:val="24"/>
          <w:szCs w:val="24"/>
        </w:rPr>
        <w:t>проблеми, негативно въздействащи фактори</w:t>
      </w:r>
      <w:r w:rsidRPr="00BC67BA">
        <w:rPr>
          <w:rFonts w:ascii="Times New Roman" w:eastAsia="Calibri" w:hAnsi="Times New Roman" w:cs="Times New Roman"/>
          <w:sz w:val="24"/>
          <w:szCs w:val="24"/>
        </w:rPr>
        <w:t xml:space="preserve"> (доклад за вида/местообитанието в съответната ЗЗ; план за управление на ЗЗ/ЗТ; план за действие за видове и др. приложими).</w:t>
      </w:r>
    </w:p>
    <w:p w14:paraId="761EE1AE" w14:textId="77777777" w:rsidR="0066670D" w:rsidRPr="00BC67BA" w:rsidRDefault="0066670D"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19C4C64D" w14:textId="77777777" w:rsidR="0066670D" w:rsidRPr="00BC67BA" w:rsidRDefault="0066670D"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поле „Начин на изпълнение“ към всяка дейност се попълват основните стъпки за изпълнение на дейността, както и дали цялата дейност или част от нея се планира да бъде възложена на външен изпълнител.</w:t>
      </w:r>
    </w:p>
    <w:p w14:paraId="2CF835A4" w14:textId="77777777" w:rsidR="0066670D" w:rsidRPr="00BC67BA" w:rsidRDefault="0066670D" w:rsidP="003E674D">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492E9ADC" w14:textId="77777777" w:rsidR="000D6398" w:rsidRPr="00BC67BA" w:rsidRDefault="000D6398" w:rsidP="00ED1841">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поле „Стойност“ към всяка една дейност се посочва стойността ѝ с ДДС (ако е приложимо). Стойността на всяка от дейностите по т. 7 от формуляра за кандидатстване трябва да съответства на сумата от всички планирани разходи за съответната дейност, разпределени в съответните бюджетни редове (съгласно т. 5 „Бюджет“ от формуляра за кандидатстване), вкл. и ДДС (допустим и недопустим).</w:t>
      </w:r>
    </w:p>
    <w:p w14:paraId="1BF7D24D" w14:textId="77777777" w:rsidR="004D1AAB" w:rsidRPr="00BC67BA" w:rsidRDefault="004D1AAB" w:rsidP="00ED1841">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p>
    <w:p w14:paraId="0D4B886D" w14:textId="77777777" w:rsidR="00D55704" w:rsidRPr="00BC67BA" w:rsidRDefault="00D55704"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13.1. Планиране на проектни дейности</w:t>
      </w:r>
    </w:p>
    <w:p w14:paraId="25BD76C5" w14:textId="77777777" w:rsidR="00D55704" w:rsidRPr="00BC67BA" w:rsidRDefault="00D55704"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b/>
          <w:sz w:val="24"/>
          <w:szCs w:val="24"/>
        </w:rPr>
      </w:pPr>
    </w:p>
    <w:p w14:paraId="70822DBE" w14:textId="77777777" w:rsidR="004036AD" w:rsidRPr="00BC67BA" w:rsidRDefault="004036AD"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При подготовката на проектн</w:t>
      </w:r>
      <w:r w:rsidR="00F170C5" w:rsidRPr="00BC67BA">
        <w:rPr>
          <w:rFonts w:ascii="Times New Roman" w:eastAsia="Calibri" w:hAnsi="Times New Roman" w:cs="Times New Roman"/>
          <w:b/>
          <w:sz w:val="24"/>
          <w:szCs w:val="24"/>
        </w:rPr>
        <w:t>ите</w:t>
      </w:r>
      <w:r w:rsidRPr="00BC67BA">
        <w:rPr>
          <w:rFonts w:ascii="Times New Roman" w:eastAsia="Calibri" w:hAnsi="Times New Roman" w:cs="Times New Roman"/>
          <w:b/>
          <w:sz w:val="24"/>
          <w:szCs w:val="24"/>
        </w:rPr>
        <w:t xml:space="preserve"> предложени</w:t>
      </w:r>
      <w:r w:rsidR="00F170C5" w:rsidRPr="00BC67BA">
        <w:rPr>
          <w:rFonts w:ascii="Times New Roman" w:eastAsia="Calibri" w:hAnsi="Times New Roman" w:cs="Times New Roman"/>
          <w:b/>
          <w:sz w:val="24"/>
          <w:szCs w:val="24"/>
        </w:rPr>
        <w:t>я</w:t>
      </w:r>
      <w:r w:rsidRPr="00BC67BA">
        <w:rPr>
          <w:rFonts w:ascii="Times New Roman" w:eastAsia="Calibri" w:hAnsi="Times New Roman" w:cs="Times New Roman"/>
          <w:b/>
          <w:sz w:val="24"/>
          <w:szCs w:val="24"/>
        </w:rPr>
        <w:t xml:space="preserve"> кандидатите </w:t>
      </w:r>
      <w:r w:rsidR="00CA7D0D" w:rsidRPr="00BC67BA">
        <w:rPr>
          <w:rFonts w:ascii="Times New Roman" w:eastAsia="Calibri" w:hAnsi="Times New Roman" w:cs="Times New Roman"/>
          <w:b/>
          <w:sz w:val="24"/>
          <w:szCs w:val="24"/>
        </w:rPr>
        <w:t>ползват информация от</w:t>
      </w:r>
      <w:r w:rsidRPr="00BC67BA">
        <w:rPr>
          <w:rFonts w:ascii="Times New Roman" w:eastAsia="Calibri" w:hAnsi="Times New Roman" w:cs="Times New Roman"/>
          <w:b/>
          <w:sz w:val="24"/>
          <w:szCs w:val="24"/>
        </w:rPr>
        <w:t>:</w:t>
      </w:r>
    </w:p>
    <w:p w14:paraId="4D21CB7B" w14:textId="77777777" w:rsidR="004036AD" w:rsidRPr="00BC67BA" w:rsidRDefault="004036AD"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p>
    <w:p w14:paraId="24881875" w14:textId="77777777" w:rsidR="004036AD" w:rsidRPr="00BC67BA" w:rsidRDefault="004036AD"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1. Резултати от проект "Картиране и определяне на природозащитното състояние на природни местообитания и видове - фаза I", публикувани на: </w:t>
      </w:r>
      <w:hyperlink r:id="rId17" w:history="1">
        <w:r w:rsidRPr="00BC67BA">
          <w:rPr>
            <w:rStyle w:val="af3"/>
            <w:rFonts w:ascii="Times New Roman" w:eastAsia="Calibri" w:hAnsi="Times New Roman" w:cs="Times New Roman"/>
            <w:sz w:val="24"/>
            <w:szCs w:val="24"/>
          </w:rPr>
          <w:t>http://natura2000.moew.government.bg/</w:t>
        </w:r>
      </w:hyperlink>
    </w:p>
    <w:p w14:paraId="141F1420" w14:textId="77777777" w:rsidR="004036AD" w:rsidRPr="00BC67BA" w:rsidRDefault="004036AD"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p>
    <w:p w14:paraId="0753DE61" w14:textId="77777777" w:rsidR="004036AD" w:rsidRPr="00BC67BA" w:rsidRDefault="004036AD"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2. Планове за управление на защитени територии, защитени зони и планове за действие за видове</w:t>
      </w:r>
      <w:r w:rsidR="005F1FB3" w:rsidRPr="00BC67BA">
        <w:rPr>
          <w:rFonts w:ascii="Times New Roman" w:eastAsia="Calibri" w:hAnsi="Times New Roman" w:cs="Times New Roman"/>
          <w:sz w:val="24"/>
          <w:szCs w:val="24"/>
        </w:rPr>
        <w:t>, в случай че такива са налични</w:t>
      </w:r>
    </w:p>
    <w:p w14:paraId="3786DF0B" w14:textId="77777777" w:rsidR="007C5804" w:rsidRPr="00BC67BA" w:rsidRDefault="007C5804"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p>
    <w:p w14:paraId="4C277E7D" w14:textId="77777777" w:rsidR="007C5804" w:rsidRPr="00BC67BA" w:rsidRDefault="007C5804"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Style w:val="af3"/>
          <w:rFonts w:ascii="Times New Roman" w:eastAsia="Calibri" w:hAnsi="Times New Roman" w:cs="Times New Roman"/>
          <w:color w:val="auto"/>
          <w:sz w:val="24"/>
          <w:szCs w:val="24"/>
          <w:u w:val="none"/>
        </w:rPr>
      </w:pPr>
      <w:r w:rsidRPr="00BC67BA">
        <w:rPr>
          <w:rFonts w:ascii="Times New Roman" w:eastAsia="Calibri" w:hAnsi="Times New Roman" w:cs="Times New Roman"/>
          <w:sz w:val="24"/>
          <w:szCs w:val="24"/>
        </w:rPr>
        <w:t xml:space="preserve">3. Информация от Националната система за мониторинг на биологичното разнообразие </w:t>
      </w:r>
      <w:hyperlink r:id="rId18" w:history="1">
        <w:r w:rsidRPr="00BC67BA">
          <w:rPr>
            <w:rStyle w:val="af3"/>
            <w:rFonts w:ascii="Times New Roman" w:eastAsia="Calibri" w:hAnsi="Times New Roman" w:cs="Times New Roman"/>
            <w:sz w:val="24"/>
            <w:szCs w:val="24"/>
          </w:rPr>
          <w:t>https://eea.government.bg/bg/bio/nsmbr</w:t>
        </w:r>
      </w:hyperlink>
      <w:r w:rsidR="00B71CE9" w:rsidRPr="00BC67BA">
        <w:rPr>
          <w:rStyle w:val="af3"/>
          <w:rFonts w:ascii="Times New Roman" w:eastAsia="Calibri" w:hAnsi="Times New Roman" w:cs="Times New Roman"/>
          <w:sz w:val="24"/>
          <w:szCs w:val="24"/>
        </w:rPr>
        <w:t xml:space="preserve"> </w:t>
      </w:r>
      <w:r w:rsidR="00B71CE9" w:rsidRPr="00BC67BA">
        <w:rPr>
          <w:rStyle w:val="af3"/>
          <w:rFonts w:ascii="Times New Roman" w:eastAsia="Calibri" w:hAnsi="Times New Roman" w:cs="Times New Roman"/>
          <w:color w:val="auto"/>
          <w:sz w:val="24"/>
          <w:szCs w:val="24"/>
          <w:u w:val="none"/>
        </w:rPr>
        <w:t>(когато е приложимо)</w:t>
      </w:r>
    </w:p>
    <w:p w14:paraId="222C64EB" w14:textId="77777777" w:rsidR="00CA7D0D" w:rsidRPr="00BC67BA" w:rsidRDefault="00CA7D0D"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Style w:val="af3"/>
          <w:rFonts w:ascii="Times New Roman" w:eastAsia="Calibri" w:hAnsi="Times New Roman" w:cs="Times New Roman"/>
          <w:color w:val="auto"/>
          <w:sz w:val="24"/>
          <w:szCs w:val="24"/>
          <w:u w:val="none"/>
        </w:rPr>
      </w:pPr>
    </w:p>
    <w:p w14:paraId="1C28473E" w14:textId="77777777" w:rsidR="00CA7D0D" w:rsidRPr="00BC67BA" w:rsidRDefault="00CA7D0D" w:rsidP="004036A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r w:rsidRPr="00BC67BA">
        <w:rPr>
          <w:rStyle w:val="af3"/>
          <w:rFonts w:ascii="Times New Roman" w:eastAsia="Calibri" w:hAnsi="Times New Roman" w:cs="Times New Roman"/>
          <w:color w:val="auto"/>
          <w:sz w:val="24"/>
          <w:szCs w:val="24"/>
          <w:u w:val="none"/>
        </w:rPr>
        <w:t>4. Извършени анализи, проучвания, както и издадени констативни протоколи, експертни становища и др. релевантни документи по отношение на състоянието на целевите видове/местообитания и установени заплахи и проблеми на съответната територия, напр. във връзка с изпълнявани проекти (независимо от източника на финансиране), във връзка с извършени проучвания/проверки от компетентни структури (ИАОС, ДНП, РИОСВ, ИАГ, ДПП, РДГ, БАН и др.)</w:t>
      </w:r>
    </w:p>
    <w:p w14:paraId="5041CE05" w14:textId="77777777" w:rsidR="007544C9" w:rsidRPr="00BC67BA" w:rsidRDefault="007544C9" w:rsidP="002325A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07896E03" w14:textId="77777777" w:rsidR="004D0AFC" w:rsidRPr="00BC67BA" w:rsidRDefault="004D0AFC" w:rsidP="003E674D">
      <w:pPr>
        <w:pStyle w:val="a3"/>
        <w:pBdr>
          <w:top w:val="single" w:sz="4" w:space="1" w:color="auto"/>
          <w:left w:val="single" w:sz="4" w:space="4" w:color="auto"/>
          <w:bottom w:val="single" w:sz="4" w:space="1" w:color="auto"/>
          <w:right w:val="single" w:sz="4" w:space="4" w:color="auto"/>
        </w:pBdr>
        <w:spacing w:after="120" w:line="240" w:lineRule="auto"/>
        <w:ind w:left="0"/>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lastRenderedPageBreak/>
        <w:t>13.</w:t>
      </w:r>
      <w:r w:rsidR="00D55704" w:rsidRPr="00BC67BA">
        <w:rPr>
          <w:rFonts w:ascii="Times New Roman" w:eastAsia="Calibri" w:hAnsi="Times New Roman" w:cs="Times New Roman"/>
          <w:b/>
          <w:sz w:val="24"/>
          <w:szCs w:val="24"/>
        </w:rPr>
        <w:t>2</w:t>
      </w:r>
      <w:r w:rsidRPr="00BC67BA">
        <w:rPr>
          <w:rFonts w:ascii="Times New Roman" w:eastAsia="Calibri" w:hAnsi="Times New Roman" w:cs="Times New Roman"/>
          <w:b/>
          <w:sz w:val="24"/>
          <w:szCs w:val="24"/>
        </w:rPr>
        <w:t xml:space="preserve">. Задължителни общи условия, на които трябва да отговарят </w:t>
      </w:r>
      <w:r w:rsidR="00E51500" w:rsidRPr="00BC67BA">
        <w:rPr>
          <w:rFonts w:ascii="Times New Roman" w:eastAsia="Calibri" w:hAnsi="Times New Roman" w:cs="Times New Roman"/>
          <w:b/>
          <w:sz w:val="24"/>
          <w:szCs w:val="24"/>
        </w:rPr>
        <w:t>проектните предложения:</w:t>
      </w:r>
    </w:p>
    <w:p w14:paraId="3E4E148C" w14:textId="77777777" w:rsidR="0091511F" w:rsidRPr="00BC67BA" w:rsidRDefault="0091511F" w:rsidP="003E674D">
      <w:pPr>
        <w:pStyle w:val="a3"/>
        <w:pBdr>
          <w:top w:val="single" w:sz="4" w:space="1" w:color="auto"/>
          <w:left w:val="single" w:sz="4" w:space="4" w:color="auto"/>
          <w:bottom w:val="single" w:sz="4" w:space="1" w:color="auto"/>
          <w:right w:val="single" w:sz="4" w:space="4" w:color="auto"/>
        </w:pBdr>
        <w:spacing w:after="120" w:line="240" w:lineRule="auto"/>
        <w:ind w:left="0"/>
        <w:jc w:val="both"/>
        <w:rPr>
          <w:rFonts w:ascii="Times New Roman" w:eastAsia="Calibri" w:hAnsi="Times New Roman" w:cs="Times New Roman"/>
          <w:b/>
          <w:sz w:val="24"/>
          <w:szCs w:val="24"/>
        </w:rPr>
      </w:pPr>
    </w:p>
    <w:p w14:paraId="5477262F" w14:textId="509BDC74" w:rsidR="00CA1F2F" w:rsidRDefault="004D0AFC" w:rsidP="0091511F">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13.</w:t>
      </w:r>
      <w:r w:rsidR="00D55704" w:rsidRPr="00BC67BA">
        <w:rPr>
          <w:rFonts w:ascii="Times New Roman" w:eastAsia="Calibri" w:hAnsi="Times New Roman" w:cs="Times New Roman"/>
          <w:sz w:val="24"/>
          <w:szCs w:val="24"/>
        </w:rPr>
        <w:t>2</w:t>
      </w:r>
      <w:r w:rsidRPr="00BC67BA">
        <w:rPr>
          <w:rFonts w:ascii="Times New Roman" w:eastAsia="Calibri" w:hAnsi="Times New Roman" w:cs="Times New Roman"/>
          <w:sz w:val="24"/>
          <w:szCs w:val="24"/>
        </w:rPr>
        <w:t>.</w:t>
      </w:r>
      <w:r w:rsidR="00D937D8" w:rsidRPr="00BC67BA">
        <w:rPr>
          <w:rFonts w:ascii="Times New Roman" w:eastAsia="Calibri" w:hAnsi="Times New Roman" w:cs="Times New Roman"/>
          <w:sz w:val="24"/>
          <w:szCs w:val="24"/>
        </w:rPr>
        <w:t>1</w:t>
      </w:r>
      <w:r w:rsidRPr="00BC67BA">
        <w:rPr>
          <w:rFonts w:ascii="Times New Roman" w:eastAsia="Calibri" w:hAnsi="Times New Roman" w:cs="Times New Roman"/>
          <w:sz w:val="24"/>
          <w:szCs w:val="24"/>
        </w:rPr>
        <w:t xml:space="preserve">. Дейностите са насочени към видове/местообитания в „неблагоприятно-незадоволително“ състояние, </w:t>
      </w:r>
      <w:r w:rsidR="000F5EDE" w:rsidRPr="00BC67BA">
        <w:rPr>
          <w:rFonts w:ascii="Times New Roman" w:eastAsia="Calibri" w:hAnsi="Times New Roman" w:cs="Times New Roman"/>
          <w:sz w:val="24"/>
          <w:szCs w:val="24"/>
        </w:rPr>
        <w:t>включ</w:t>
      </w:r>
      <w:r w:rsidR="00092B92" w:rsidRPr="00BC67BA">
        <w:rPr>
          <w:rFonts w:ascii="Times New Roman" w:eastAsia="Calibri" w:hAnsi="Times New Roman" w:cs="Times New Roman"/>
          <w:sz w:val="24"/>
          <w:szCs w:val="24"/>
        </w:rPr>
        <w:t>е</w:t>
      </w:r>
      <w:r w:rsidR="000F5EDE" w:rsidRPr="00BC67BA">
        <w:rPr>
          <w:rFonts w:ascii="Times New Roman" w:eastAsia="Calibri" w:hAnsi="Times New Roman" w:cs="Times New Roman"/>
          <w:sz w:val="24"/>
          <w:szCs w:val="24"/>
        </w:rPr>
        <w:t xml:space="preserve">ни </w:t>
      </w:r>
      <w:r w:rsidR="001F716E" w:rsidRPr="00BC67BA">
        <w:rPr>
          <w:rFonts w:ascii="Times New Roman" w:eastAsia="Calibri" w:hAnsi="Times New Roman" w:cs="Times New Roman"/>
          <w:sz w:val="24"/>
          <w:szCs w:val="24"/>
        </w:rPr>
        <w:t>в стратегия</w:t>
      </w:r>
      <w:r w:rsidR="005F75B9">
        <w:rPr>
          <w:rFonts w:ascii="Times New Roman" w:eastAsia="Calibri" w:hAnsi="Times New Roman" w:cs="Times New Roman"/>
          <w:sz w:val="24"/>
          <w:szCs w:val="24"/>
        </w:rPr>
        <w:t>та</w:t>
      </w:r>
      <w:r w:rsidR="001F716E" w:rsidRPr="00BC67BA">
        <w:rPr>
          <w:rFonts w:ascii="Times New Roman" w:eastAsia="Calibri" w:hAnsi="Times New Roman" w:cs="Times New Roman"/>
          <w:sz w:val="24"/>
          <w:szCs w:val="24"/>
        </w:rPr>
        <w:t xml:space="preserve"> </w:t>
      </w:r>
      <w:r w:rsidR="005F75B9">
        <w:rPr>
          <w:rFonts w:ascii="Times New Roman" w:eastAsia="Calibri" w:hAnsi="Times New Roman" w:cs="Times New Roman"/>
          <w:sz w:val="24"/>
          <w:szCs w:val="24"/>
        </w:rPr>
        <w:t>за ВОМР на</w:t>
      </w:r>
      <w:r w:rsidR="001F716E" w:rsidRPr="00BC67BA">
        <w:rPr>
          <w:rFonts w:ascii="Times New Roman" w:eastAsia="Calibri" w:hAnsi="Times New Roman" w:cs="Times New Roman"/>
          <w:sz w:val="24"/>
          <w:szCs w:val="24"/>
        </w:rPr>
        <w:t xml:space="preserve"> МИГ </w:t>
      </w:r>
      <w:r w:rsidR="00914529" w:rsidRPr="00914529">
        <w:rPr>
          <w:rFonts w:ascii="Times New Roman" w:eastAsia="Calibri" w:hAnsi="Times New Roman" w:cs="Times New Roman"/>
          <w:sz w:val="24"/>
          <w:szCs w:val="24"/>
        </w:rPr>
        <w:t>Тутракан-Сливо поле</w:t>
      </w:r>
      <w:r w:rsidR="00E169F7">
        <w:rPr>
          <w:rFonts w:ascii="Times New Roman" w:eastAsia="Calibri" w:hAnsi="Times New Roman" w:cs="Times New Roman"/>
          <w:sz w:val="24"/>
          <w:szCs w:val="24"/>
        </w:rPr>
        <w:t>.</w:t>
      </w:r>
      <w:r w:rsidR="001F716E" w:rsidRPr="00BC67BA">
        <w:rPr>
          <w:rFonts w:ascii="Times New Roman" w:eastAsia="Calibri" w:hAnsi="Times New Roman" w:cs="Times New Roman"/>
          <w:sz w:val="24"/>
          <w:szCs w:val="24"/>
        </w:rPr>
        <w:t xml:space="preserve"> </w:t>
      </w:r>
    </w:p>
    <w:p w14:paraId="7A00C56B" w14:textId="77777777" w:rsidR="00A719CD" w:rsidRPr="00BC67BA" w:rsidRDefault="00A719CD" w:rsidP="0091511F">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p>
    <w:p w14:paraId="0AA28CBD" w14:textId="77777777" w:rsidR="00CA1F2F" w:rsidRPr="00BC67BA" w:rsidRDefault="00CA1F2F" w:rsidP="0091511F">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13.</w:t>
      </w:r>
      <w:r w:rsidR="00D55704" w:rsidRPr="00BC67BA">
        <w:rPr>
          <w:rFonts w:ascii="Times New Roman" w:eastAsia="Calibri" w:hAnsi="Times New Roman" w:cs="Times New Roman"/>
          <w:sz w:val="24"/>
          <w:szCs w:val="24"/>
        </w:rPr>
        <w:t>2</w:t>
      </w:r>
      <w:r w:rsidRPr="00BC67BA">
        <w:rPr>
          <w:rFonts w:ascii="Times New Roman" w:eastAsia="Calibri" w:hAnsi="Times New Roman" w:cs="Times New Roman"/>
          <w:sz w:val="24"/>
          <w:szCs w:val="24"/>
        </w:rPr>
        <w:t>.</w:t>
      </w:r>
      <w:r w:rsidR="00D937D8" w:rsidRPr="00BC67BA">
        <w:rPr>
          <w:rFonts w:ascii="Times New Roman" w:eastAsia="Calibri" w:hAnsi="Times New Roman" w:cs="Times New Roman"/>
          <w:sz w:val="24"/>
          <w:szCs w:val="24"/>
        </w:rPr>
        <w:t>2</w:t>
      </w:r>
      <w:r w:rsidRPr="00BC67BA">
        <w:rPr>
          <w:rFonts w:ascii="Times New Roman" w:eastAsia="Calibri" w:hAnsi="Times New Roman" w:cs="Times New Roman"/>
          <w:sz w:val="24"/>
          <w:szCs w:val="24"/>
        </w:rPr>
        <w:t xml:space="preserve">. Планирани </w:t>
      </w:r>
      <w:r w:rsidR="006044F8" w:rsidRPr="00BC67BA">
        <w:rPr>
          <w:rFonts w:ascii="Times New Roman" w:eastAsia="Calibri" w:hAnsi="Times New Roman" w:cs="Times New Roman"/>
          <w:sz w:val="24"/>
          <w:szCs w:val="24"/>
        </w:rPr>
        <w:t xml:space="preserve">са </w:t>
      </w:r>
      <w:proofErr w:type="spellStart"/>
      <w:r w:rsidR="00D4639B" w:rsidRPr="00BC67BA">
        <w:rPr>
          <w:rFonts w:ascii="Times New Roman" w:eastAsia="Calibri" w:hAnsi="Times New Roman" w:cs="Times New Roman"/>
          <w:sz w:val="24"/>
          <w:szCs w:val="24"/>
        </w:rPr>
        <w:t>консервационни</w:t>
      </w:r>
      <w:proofErr w:type="spellEnd"/>
      <w:r w:rsidR="00D937D8" w:rsidRPr="00BC67BA">
        <w:rPr>
          <w:rFonts w:ascii="Times New Roman" w:eastAsia="Calibri" w:hAnsi="Times New Roman" w:cs="Times New Roman"/>
          <w:sz w:val="24"/>
          <w:szCs w:val="24"/>
        </w:rPr>
        <w:t xml:space="preserve"> </w:t>
      </w:r>
      <w:r w:rsidR="00D4639B" w:rsidRPr="00BC67BA">
        <w:rPr>
          <w:rFonts w:ascii="Times New Roman" w:eastAsia="Calibri" w:hAnsi="Times New Roman" w:cs="Times New Roman"/>
          <w:sz w:val="24"/>
          <w:szCs w:val="24"/>
        </w:rPr>
        <w:t>(</w:t>
      </w:r>
      <w:r w:rsidR="00D937D8" w:rsidRPr="00BC67BA">
        <w:rPr>
          <w:rFonts w:ascii="Times New Roman" w:eastAsia="Calibri" w:hAnsi="Times New Roman" w:cs="Times New Roman"/>
          <w:sz w:val="24"/>
          <w:szCs w:val="24"/>
        </w:rPr>
        <w:t xml:space="preserve">вкл. </w:t>
      </w:r>
      <w:r w:rsidR="00D65BB6" w:rsidRPr="00BC67BA">
        <w:rPr>
          <w:rFonts w:ascii="Times New Roman" w:eastAsia="Calibri" w:hAnsi="Times New Roman" w:cs="Times New Roman"/>
          <w:sz w:val="24"/>
          <w:szCs w:val="24"/>
        </w:rPr>
        <w:t xml:space="preserve">строително-монтажни </w:t>
      </w:r>
      <w:r w:rsidRPr="00BC67BA">
        <w:rPr>
          <w:rFonts w:ascii="Times New Roman" w:eastAsia="Calibri" w:hAnsi="Times New Roman" w:cs="Times New Roman"/>
          <w:sz w:val="24"/>
          <w:szCs w:val="24"/>
        </w:rPr>
        <w:t>дейности</w:t>
      </w:r>
      <w:r w:rsidR="00D4639B" w:rsidRPr="00BC67BA">
        <w:rPr>
          <w:rFonts w:ascii="Times New Roman" w:eastAsia="Calibri" w:hAnsi="Times New Roman" w:cs="Times New Roman"/>
          <w:sz w:val="24"/>
          <w:szCs w:val="24"/>
        </w:rPr>
        <w:t xml:space="preserve">, </w:t>
      </w:r>
      <w:r w:rsidR="007747ED" w:rsidRPr="00BC67BA">
        <w:rPr>
          <w:rFonts w:ascii="Times New Roman" w:eastAsia="Calibri" w:hAnsi="Times New Roman" w:cs="Times New Roman"/>
          <w:sz w:val="24"/>
          <w:szCs w:val="24"/>
        </w:rPr>
        <w:t>ако е приложимо)</w:t>
      </w:r>
      <w:r w:rsidR="006044F8" w:rsidRPr="00BC67BA">
        <w:rPr>
          <w:rFonts w:ascii="Times New Roman" w:eastAsia="Calibri" w:hAnsi="Times New Roman" w:cs="Times New Roman"/>
          <w:sz w:val="24"/>
          <w:szCs w:val="24"/>
        </w:rPr>
        <w:t>, които</w:t>
      </w:r>
      <w:r w:rsidRPr="00BC67BA">
        <w:rPr>
          <w:rFonts w:ascii="Times New Roman" w:eastAsia="Calibri" w:hAnsi="Times New Roman" w:cs="Times New Roman"/>
          <w:sz w:val="24"/>
          <w:szCs w:val="24"/>
        </w:rPr>
        <w:t xml:space="preserve"> са насочени и адресират конкретни </w:t>
      </w:r>
      <w:r w:rsidR="00A30EEB" w:rsidRPr="00BC67BA">
        <w:rPr>
          <w:rFonts w:ascii="Times New Roman" w:eastAsia="Calibri" w:hAnsi="Times New Roman" w:cs="Times New Roman"/>
          <w:sz w:val="24"/>
          <w:szCs w:val="24"/>
        </w:rPr>
        <w:t xml:space="preserve">проблеми, </w:t>
      </w:r>
      <w:r w:rsidRPr="00BC67BA">
        <w:rPr>
          <w:rFonts w:ascii="Times New Roman" w:eastAsia="Calibri" w:hAnsi="Times New Roman" w:cs="Times New Roman"/>
          <w:sz w:val="24"/>
          <w:szCs w:val="24"/>
        </w:rPr>
        <w:t>заплахи</w:t>
      </w:r>
      <w:r w:rsidR="00A30EEB"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негативни влияния върху целевите растителни и животински видове и местообитания</w:t>
      </w:r>
      <w:r w:rsidR="00642CDB" w:rsidRPr="00BC67BA">
        <w:rPr>
          <w:rFonts w:ascii="Times New Roman" w:eastAsia="Calibri" w:hAnsi="Times New Roman" w:cs="Times New Roman"/>
          <w:sz w:val="24"/>
          <w:szCs w:val="24"/>
        </w:rPr>
        <w:t xml:space="preserve">, установени в документите </w:t>
      </w:r>
      <w:r w:rsidR="00465D54" w:rsidRPr="00BC67BA">
        <w:rPr>
          <w:rFonts w:ascii="Times New Roman" w:eastAsia="Calibri" w:hAnsi="Times New Roman" w:cs="Times New Roman"/>
          <w:sz w:val="24"/>
          <w:szCs w:val="24"/>
        </w:rPr>
        <w:t>по</w:t>
      </w:r>
      <w:r w:rsidR="00642CDB" w:rsidRPr="00BC67BA">
        <w:rPr>
          <w:rFonts w:ascii="Times New Roman" w:eastAsia="Calibri" w:hAnsi="Times New Roman" w:cs="Times New Roman"/>
          <w:sz w:val="24"/>
          <w:szCs w:val="24"/>
        </w:rPr>
        <w:t xml:space="preserve"> т.13.1</w:t>
      </w:r>
      <w:r w:rsidRPr="00BC67BA">
        <w:rPr>
          <w:rFonts w:ascii="Times New Roman" w:eastAsia="Calibri" w:hAnsi="Times New Roman" w:cs="Times New Roman"/>
          <w:sz w:val="24"/>
          <w:szCs w:val="24"/>
        </w:rPr>
        <w:t xml:space="preserve">.  </w:t>
      </w:r>
    </w:p>
    <w:p w14:paraId="18FDF3AC" w14:textId="77777777" w:rsidR="004D0AFC" w:rsidRPr="00BC67BA" w:rsidRDefault="004D0AFC" w:rsidP="0091511F">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p>
    <w:p w14:paraId="6179CC1F" w14:textId="77777777" w:rsidR="00101724" w:rsidRPr="00BC67BA" w:rsidRDefault="00101724" w:rsidP="004D0AFC">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13.</w:t>
      </w:r>
      <w:r w:rsidR="00D55704" w:rsidRPr="00BC67BA">
        <w:rPr>
          <w:rFonts w:ascii="Times New Roman" w:eastAsia="Calibri" w:hAnsi="Times New Roman" w:cs="Times New Roman"/>
          <w:sz w:val="24"/>
          <w:szCs w:val="24"/>
        </w:rPr>
        <w:t>2</w:t>
      </w:r>
      <w:r w:rsidRPr="00BC67BA">
        <w:rPr>
          <w:rFonts w:ascii="Times New Roman" w:eastAsia="Calibri" w:hAnsi="Times New Roman" w:cs="Times New Roman"/>
          <w:sz w:val="24"/>
          <w:szCs w:val="24"/>
        </w:rPr>
        <w:t>.</w:t>
      </w:r>
      <w:r w:rsidR="00C62E7B" w:rsidRPr="00BC67BA">
        <w:rPr>
          <w:rFonts w:ascii="Times New Roman" w:eastAsia="Calibri" w:hAnsi="Times New Roman" w:cs="Times New Roman"/>
          <w:sz w:val="24"/>
          <w:szCs w:val="24"/>
        </w:rPr>
        <w:t>3</w:t>
      </w:r>
      <w:r w:rsidRPr="00BC67BA">
        <w:rPr>
          <w:rFonts w:ascii="Times New Roman" w:eastAsia="Calibri" w:hAnsi="Times New Roman" w:cs="Times New Roman"/>
          <w:sz w:val="24"/>
          <w:szCs w:val="24"/>
        </w:rPr>
        <w:t xml:space="preserve">. Всички дейности са пряко свързани с изпълнението на проекта и </w:t>
      </w:r>
      <w:r w:rsidR="00825FDD" w:rsidRPr="00BC67BA">
        <w:rPr>
          <w:rFonts w:ascii="Times New Roman" w:eastAsia="Calibri" w:hAnsi="Times New Roman" w:cs="Times New Roman"/>
          <w:sz w:val="24"/>
          <w:szCs w:val="24"/>
        </w:rPr>
        <w:t xml:space="preserve">са </w:t>
      </w:r>
      <w:r w:rsidRPr="00BC67BA">
        <w:rPr>
          <w:rFonts w:ascii="Times New Roman" w:eastAsia="Calibri" w:hAnsi="Times New Roman" w:cs="Times New Roman"/>
          <w:sz w:val="24"/>
          <w:szCs w:val="24"/>
        </w:rPr>
        <w:t>необходими за постигане на заложените цели.</w:t>
      </w:r>
    </w:p>
    <w:p w14:paraId="1898BBC6" w14:textId="77777777" w:rsidR="00D61034" w:rsidRPr="00BC67BA" w:rsidRDefault="00D61034" w:rsidP="004D0AFC">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b/>
          <w:sz w:val="24"/>
          <w:szCs w:val="24"/>
        </w:rPr>
      </w:pPr>
    </w:p>
    <w:p w14:paraId="36684DBB" w14:textId="77777777" w:rsidR="005F1FB3" w:rsidRPr="00BC67BA" w:rsidRDefault="002334C4" w:rsidP="004D0AFC">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Ф</w:t>
      </w:r>
      <w:r w:rsidR="005F1FB3" w:rsidRPr="00BC67BA">
        <w:rPr>
          <w:rFonts w:ascii="Times New Roman" w:eastAsia="Calibri" w:hAnsi="Times New Roman" w:cs="Times New Roman"/>
          <w:sz w:val="24"/>
          <w:szCs w:val="24"/>
        </w:rPr>
        <w:t xml:space="preserve">инансиране на </w:t>
      </w:r>
      <w:proofErr w:type="spellStart"/>
      <w:r w:rsidR="00D937D8" w:rsidRPr="00BC67BA">
        <w:rPr>
          <w:rFonts w:ascii="Times New Roman" w:eastAsia="Calibri" w:hAnsi="Times New Roman" w:cs="Times New Roman"/>
          <w:sz w:val="24"/>
          <w:szCs w:val="24"/>
        </w:rPr>
        <w:t>консервационни</w:t>
      </w:r>
      <w:proofErr w:type="spellEnd"/>
      <w:r w:rsidR="00D937D8" w:rsidRPr="00BC67BA">
        <w:rPr>
          <w:rFonts w:ascii="Times New Roman" w:eastAsia="Calibri" w:hAnsi="Times New Roman" w:cs="Times New Roman"/>
          <w:sz w:val="24"/>
          <w:szCs w:val="24"/>
        </w:rPr>
        <w:t xml:space="preserve">, вкл. </w:t>
      </w:r>
      <w:r w:rsidR="008A16F4" w:rsidRPr="00BC67BA">
        <w:rPr>
          <w:rFonts w:ascii="Times New Roman" w:eastAsia="Calibri" w:hAnsi="Times New Roman" w:cs="Times New Roman"/>
          <w:sz w:val="24"/>
          <w:szCs w:val="24"/>
        </w:rPr>
        <w:t>строително-монтажни</w:t>
      </w:r>
      <w:r w:rsidR="00D937D8" w:rsidRPr="00BC67BA">
        <w:rPr>
          <w:rFonts w:ascii="Times New Roman" w:eastAsia="Calibri" w:hAnsi="Times New Roman" w:cs="Times New Roman"/>
          <w:sz w:val="24"/>
          <w:szCs w:val="24"/>
        </w:rPr>
        <w:t xml:space="preserve"> </w:t>
      </w:r>
      <w:r w:rsidR="005F1FB3" w:rsidRPr="00BC67BA">
        <w:rPr>
          <w:rFonts w:ascii="Times New Roman" w:eastAsia="Calibri" w:hAnsi="Times New Roman" w:cs="Times New Roman"/>
          <w:sz w:val="24"/>
          <w:szCs w:val="24"/>
        </w:rPr>
        <w:t>дейности за видове от стратегията за ВОМР, които не са установени в съответната защитена зона, съгласно информацията в Информационната система за Натура 2000 (</w:t>
      </w:r>
      <w:hyperlink r:id="rId19" w:history="1">
        <w:r w:rsidR="005F1FB3" w:rsidRPr="00BC67BA">
          <w:rPr>
            <w:rStyle w:val="af3"/>
            <w:rFonts w:ascii="Times New Roman" w:eastAsia="Calibri" w:hAnsi="Times New Roman" w:cs="Times New Roman"/>
            <w:sz w:val="24"/>
            <w:szCs w:val="24"/>
          </w:rPr>
          <w:t>http://natura2000.moew.government.bg/</w:t>
        </w:r>
      </w:hyperlink>
      <w:r w:rsidR="005F1FB3"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е допустимо при представяне на информация, доказваща наличието им в съответната зона, получена след 2013 г. </w:t>
      </w:r>
      <w:r w:rsidR="000E0982" w:rsidRPr="00BC67BA">
        <w:rPr>
          <w:rFonts w:ascii="Times New Roman" w:eastAsia="Calibri" w:hAnsi="Times New Roman" w:cs="Times New Roman"/>
          <w:sz w:val="24"/>
          <w:szCs w:val="24"/>
        </w:rPr>
        <w:t>В случай че е набрана</w:t>
      </w:r>
      <w:r w:rsidRPr="00BC67BA">
        <w:rPr>
          <w:rFonts w:ascii="Times New Roman" w:eastAsia="Calibri" w:hAnsi="Times New Roman" w:cs="Times New Roman"/>
          <w:sz w:val="24"/>
          <w:szCs w:val="24"/>
        </w:rPr>
        <w:t xml:space="preserve"> такава</w:t>
      </w:r>
      <w:r w:rsidR="000E0982" w:rsidRPr="00BC67BA">
        <w:rPr>
          <w:rFonts w:ascii="Times New Roman" w:eastAsia="Calibri" w:hAnsi="Times New Roman" w:cs="Times New Roman"/>
          <w:sz w:val="24"/>
          <w:szCs w:val="24"/>
        </w:rPr>
        <w:t xml:space="preserve"> актуална информация </w:t>
      </w:r>
      <w:r w:rsidR="00DA005D"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напр. </w:t>
      </w:r>
      <w:r w:rsidR="000E0982" w:rsidRPr="00BC67BA">
        <w:rPr>
          <w:rFonts w:ascii="Times New Roman" w:eastAsia="Calibri" w:hAnsi="Times New Roman" w:cs="Times New Roman"/>
          <w:sz w:val="24"/>
          <w:szCs w:val="24"/>
        </w:rPr>
        <w:t xml:space="preserve">във връзка с изготвяне на </w:t>
      </w:r>
      <w:r w:rsidR="00593EAD" w:rsidRPr="00BC67BA">
        <w:rPr>
          <w:rFonts w:ascii="Times New Roman" w:eastAsia="Calibri" w:hAnsi="Times New Roman" w:cs="Times New Roman"/>
          <w:sz w:val="24"/>
          <w:szCs w:val="24"/>
        </w:rPr>
        <w:t>документи като планове за управление</w:t>
      </w:r>
      <w:r w:rsidRPr="00BC67BA">
        <w:rPr>
          <w:rFonts w:ascii="Times New Roman" w:eastAsia="Calibri" w:hAnsi="Times New Roman" w:cs="Times New Roman"/>
          <w:sz w:val="24"/>
          <w:szCs w:val="24"/>
        </w:rPr>
        <w:t>/планове за действие,</w:t>
      </w:r>
      <w:r w:rsidR="00593EAD" w:rsidRPr="00BC67BA">
        <w:rPr>
          <w:rFonts w:ascii="Times New Roman" w:eastAsia="Calibri" w:hAnsi="Times New Roman" w:cs="Times New Roman"/>
          <w:sz w:val="24"/>
          <w:szCs w:val="24"/>
        </w:rPr>
        <w:t xml:space="preserve"> </w:t>
      </w:r>
      <w:r w:rsidR="00DA005D" w:rsidRPr="00BC67BA">
        <w:rPr>
          <w:rFonts w:ascii="Times New Roman" w:eastAsia="Calibri" w:hAnsi="Times New Roman" w:cs="Times New Roman"/>
          <w:sz w:val="24"/>
          <w:szCs w:val="24"/>
        </w:rPr>
        <w:t xml:space="preserve">извеждане на </w:t>
      </w:r>
      <w:r w:rsidR="000E0982" w:rsidRPr="00BC67BA">
        <w:rPr>
          <w:rFonts w:ascii="Times New Roman" w:eastAsia="Calibri" w:hAnsi="Times New Roman" w:cs="Times New Roman"/>
          <w:sz w:val="24"/>
          <w:szCs w:val="24"/>
        </w:rPr>
        <w:t>резултати от монитори</w:t>
      </w:r>
      <w:r w:rsidR="00DA005D" w:rsidRPr="00BC67BA">
        <w:rPr>
          <w:rFonts w:ascii="Times New Roman" w:eastAsia="Calibri" w:hAnsi="Times New Roman" w:cs="Times New Roman"/>
          <w:sz w:val="24"/>
          <w:szCs w:val="24"/>
        </w:rPr>
        <w:t xml:space="preserve">нг на биологичното разнообразие, </w:t>
      </w:r>
      <w:r w:rsidR="000E0982" w:rsidRPr="00BC67BA">
        <w:rPr>
          <w:rFonts w:ascii="Times New Roman" w:eastAsia="Calibri" w:hAnsi="Times New Roman" w:cs="Times New Roman"/>
          <w:sz w:val="24"/>
          <w:szCs w:val="24"/>
        </w:rPr>
        <w:t xml:space="preserve">включени в </w:t>
      </w:r>
      <w:r w:rsidR="00593EAD" w:rsidRPr="00BC67BA">
        <w:rPr>
          <w:rFonts w:ascii="Times New Roman" w:eastAsia="Calibri" w:hAnsi="Times New Roman" w:cs="Times New Roman"/>
          <w:sz w:val="24"/>
          <w:szCs w:val="24"/>
        </w:rPr>
        <w:t>доклади към НСМ</w:t>
      </w:r>
      <w:r w:rsidR="00B52F96" w:rsidRPr="00BC67BA">
        <w:rPr>
          <w:rFonts w:ascii="Times New Roman" w:eastAsia="Calibri" w:hAnsi="Times New Roman" w:cs="Times New Roman"/>
          <w:sz w:val="24"/>
          <w:szCs w:val="24"/>
        </w:rPr>
        <w:t>С</w:t>
      </w:r>
      <w:r w:rsidR="00593EAD" w:rsidRPr="00BC67BA">
        <w:rPr>
          <w:rFonts w:ascii="Times New Roman" w:eastAsia="Calibri" w:hAnsi="Times New Roman" w:cs="Times New Roman"/>
          <w:sz w:val="24"/>
          <w:szCs w:val="24"/>
        </w:rPr>
        <w:t>БР</w:t>
      </w:r>
      <w:r w:rsidR="000E0982" w:rsidRPr="00BC67BA">
        <w:rPr>
          <w:rFonts w:ascii="Times New Roman" w:eastAsia="Calibri" w:hAnsi="Times New Roman" w:cs="Times New Roman"/>
          <w:sz w:val="24"/>
          <w:szCs w:val="24"/>
        </w:rPr>
        <w:t>)</w:t>
      </w:r>
      <w:r w:rsidR="00DA005D" w:rsidRPr="00BC67BA">
        <w:rPr>
          <w:rFonts w:ascii="Times New Roman" w:eastAsia="Calibri" w:hAnsi="Times New Roman" w:cs="Times New Roman"/>
          <w:sz w:val="24"/>
          <w:szCs w:val="24"/>
        </w:rPr>
        <w:t>, която да доказва наличието на вид/видове в съответната защитена зона, то дейности за подкрепа на тези видове биха се явили допустими при представяне на съответн</w:t>
      </w:r>
      <w:r w:rsidR="0001007D" w:rsidRPr="00BC67BA">
        <w:rPr>
          <w:rFonts w:ascii="Times New Roman" w:eastAsia="Calibri" w:hAnsi="Times New Roman" w:cs="Times New Roman"/>
          <w:sz w:val="24"/>
          <w:szCs w:val="24"/>
        </w:rPr>
        <w:t>ите</w:t>
      </w:r>
      <w:r w:rsidR="00DA005D" w:rsidRPr="00BC67BA">
        <w:rPr>
          <w:rFonts w:ascii="Times New Roman" w:eastAsia="Calibri" w:hAnsi="Times New Roman" w:cs="Times New Roman"/>
          <w:sz w:val="24"/>
          <w:szCs w:val="24"/>
        </w:rPr>
        <w:t xml:space="preserve"> </w:t>
      </w:r>
      <w:r w:rsidR="0001007D" w:rsidRPr="00BC67BA">
        <w:rPr>
          <w:rFonts w:ascii="Times New Roman" w:eastAsia="Calibri" w:hAnsi="Times New Roman" w:cs="Times New Roman"/>
          <w:sz w:val="24"/>
          <w:szCs w:val="24"/>
        </w:rPr>
        <w:t>документи</w:t>
      </w:r>
      <w:r w:rsidR="00DA005D" w:rsidRPr="00BC67BA">
        <w:rPr>
          <w:rFonts w:ascii="Times New Roman" w:eastAsia="Calibri" w:hAnsi="Times New Roman" w:cs="Times New Roman"/>
          <w:sz w:val="24"/>
          <w:szCs w:val="24"/>
        </w:rPr>
        <w:t xml:space="preserve"> от кандидатите</w:t>
      </w:r>
      <w:r w:rsidR="0001007D" w:rsidRPr="00BC67BA">
        <w:rPr>
          <w:rFonts w:ascii="Times New Roman" w:eastAsia="Calibri" w:hAnsi="Times New Roman" w:cs="Times New Roman"/>
          <w:sz w:val="24"/>
          <w:szCs w:val="24"/>
        </w:rPr>
        <w:t xml:space="preserve"> при подаване на проектните предложения</w:t>
      </w:r>
      <w:r w:rsidR="005F1FB3" w:rsidRPr="00BC67BA">
        <w:rPr>
          <w:rFonts w:ascii="Times New Roman" w:eastAsia="Calibri" w:hAnsi="Times New Roman" w:cs="Times New Roman"/>
          <w:sz w:val="24"/>
          <w:szCs w:val="24"/>
        </w:rPr>
        <w:t>.</w:t>
      </w:r>
    </w:p>
    <w:p w14:paraId="5A7ADE9E" w14:textId="77777777" w:rsidR="006044F8" w:rsidRPr="00BC67BA" w:rsidRDefault="006044F8" w:rsidP="004D0AFC">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p>
    <w:p w14:paraId="36BB2B84" w14:textId="77777777" w:rsidR="006044F8" w:rsidRPr="00BC67BA" w:rsidRDefault="006044F8" w:rsidP="004D0AFC">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Проектни предложения, включващи единствено информационни дейности (различни от задължителните дейности по информация и комуникация по проекта) не са допустими за финансиране. </w:t>
      </w:r>
    </w:p>
    <w:p w14:paraId="458131CE" w14:textId="77777777" w:rsidR="005F1FB3" w:rsidRPr="00BC67BA" w:rsidRDefault="005F1FB3" w:rsidP="004D0AFC">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b/>
          <w:sz w:val="24"/>
          <w:szCs w:val="24"/>
        </w:rPr>
      </w:pPr>
    </w:p>
    <w:p w14:paraId="08609749" w14:textId="77777777" w:rsidR="004D0AFC" w:rsidRPr="00BC67BA" w:rsidRDefault="00D61034" w:rsidP="0091511F">
      <w:pPr>
        <w:pStyle w:val="a3"/>
        <w:pBdr>
          <w:top w:val="single" w:sz="4" w:space="1" w:color="auto"/>
          <w:left w:val="single" w:sz="4" w:space="4" w:color="auto"/>
          <w:bottom w:val="single" w:sz="4" w:space="1" w:color="auto"/>
          <w:right w:val="single" w:sz="4" w:space="4" w:color="auto"/>
        </w:pBdr>
        <w:spacing w:before="240" w:after="12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13.</w:t>
      </w:r>
      <w:r w:rsidR="00D55704" w:rsidRPr="00BC67BA">
        <w:rPr>
          <w:rFonts w:ascii="Times New Roman" w:eastAsia="Calibri" w:hAnsi="Times New Roman" w:cs="Times New Roman"/>
          <w:b/>
          <w:sz w:val="24"/>
          <w:szCs w:val="24"/>
        </w:rPr>
        <w:t>3</w:t>
      </w:r>
      <w:r w:rsidRPr="00BC67BA">
        <w:rPr>
          <w:rFonts w:ascii="Times New Roman" w:eastAsia="Calibri" w:hAnsi="Times New Roman" w:cs="Times New Roman"/>
          <w:b/>
          <w:sz w:val="24"/>
          <w:szCs w:val="24"/>
        </w:rPr>
        <w:t xml:space="preserve">. </w:t>
      </w:r>
      <w:r w:rsidR="00E2664A" w:rsidRPr="00BC67BA">
        <w:rPr>
          <w:rFonts w:ascii="Times New Roman" w:eastAsia="Calibri" w:hAnsi="Times New Roman" w:cs="Times New Roman"/>
          <w:b/>
          <w:sz w:val="24"/>
          <w:szCs w:val="24"/>
        </w:rPr>
        <w:t>Д</w:t>
      </w:r>
      <w:r w:rsidRPr="00BC67BA">
        <w:rPr>
          <w:rFonts w:ascii="Times New Roman" w:eastAsia="Calibri" w:hAnsi="Times New Roman" w:cs="Times New Roman"/>
          <w:b/>
          <w:sz w:val="24"/>
          <w:szCs w:val="24"/>
        </w:rPr>
        <w:t xml:space="preserve">опустими </w:t>
      </w:r>
      <w:r w:rsidR="00E2664A" w:rsidRPr="00BC67BA">
        <w:rPr>
          <w:rFonts w:ascii="Times New Roman" w:eastAsia="Calibri" w:hAnsi="Times New Roman" w:cs="Times New Roman"/>
          <w:b/>
          <w:sz w:val="24"/>
          <w:szCs w:val="24"/>
        </w:rPr>
        <w:t xml:space="preserve">за финансиране по процедурата са следните </w:t>
      </w:r>
      <w:r w:rsidR="00340C2D" w:rsidRPr="00BC67BA">
        <w:rPr>
          <w:rFonts w:ascii="Times New Roman" w:eastAsia="Calibri" w:hAnsi="Times New Roman" w:cs="Times New Roman"/>
          <w:b/>
          <w:sz w:val="24"/>
          <w:szCs w:val="24"/>
        </w:rPr>
        <w:t xml:space="preserve">типове </w:t>
      </w:r>
      <w:r w:rsidR="00E2664A" w:rsidRPr="00BC67BA">
        <w:rPr>
          <w:rFonts w:ascii="Times New Roman" w:eastAsia="Calibri" w:hAnsi="Times New Roman" w:cs="Times New Roman"/>
          <w:b/>
          <w:sz w:val="24"/>
          <w:szCs w:val="24"/>
        </w:rPr>
        <w:t>дейности:</w:t>
      </w:r>
    </w:p>
    <w:p w14:paraId="7C989120" w14:textId="77777777" w:rsidR="00443F5F" w:rsidRPr="00BC67BA" w:rsidRDefault="00D61034" w:rsidP="0062298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13.</w:t>
      </w:r>
      <w:r w:rsidR="00D55704" w:rsidRPr="00BC67BA">
        <w:rPr>
          <w:rFonts w:ascii="Times New Roman" w:eastAsia="Calibri" w:hAnsi="Times New Roman" w:cs="Times New Roman"/>
          <w:b/>
          <w:sz w:val="24"/>
          <w:szCs w:val="24"/>
        </w:rPr>
        <w:t>3</w:t>
      </w:r>
      <w:r w:rsidR="007610B8" w:rsidRPr="00BC67BA">
        <w:rPr>
          <w:rFonts w:ascii="Times New Roman" w:eastAsia="Calibri" w:hAnsi="Times New Roman" w:cs="Times New Roman"/>
          <w:b/>
          <w:sz w:val="24"/>
          <w:szCs w:val="24"/>
        </w:rPr>
        <w:t>.</w:t>
      </w:r>
      <w:r w:rsidR="00272B3D" w:rsidRPr="00BC67BA">
        <w:rPr>
          <w:rFonts w:ascii="Times New Roman" w:eastAsia="Calibri" w:hAnsi="Times New Roman" w:cs="Times New Roman"/>
          <w:b/>
          <w:sz w:val="24"/>
          <w:szCs w:val="24"/>
        </w:rPr>
        <w:t>1</w:t>
      </w:r>
      <w:r w:rsidR="007610B8" w:rsidRPr="00BC67BA">
        <w:rPr>
          <w:rFonts w:ascii="Times New Roman" w:eastAsia="Calibri" w:hAnsi="Times New Roman" w:cs="Times New Roman"/>
          <w:b/>
          <w:sz w:val="24"/>
          <w:szCs w:val="24"/>
        </w:rPr>
        <w:t xml:space="preserve">. </w:t>
      </w:r>
      <w:r w:rsidR="00443F5F" w:rsidRPr="00BC67BA">
        <w:rPr>
          <w:rFonts w:ascii="Times New Roman" w:eastAsia="Calibri" w:hAnsi="Times New Roman" w:cs="Times New Roman"/>
          <w:b/>
          <w:sz w:val="24"/>
          <w:szCs w:val="24"/>
        </w:rPr>
        <w:t>Дейности за осигуряване на принос към поддържане/подобряване на природозащитното състояние на видове и/или типове природни местообитания от мрежата Натура 2000.</w:t>
      </w:r>
    </w:p>
    <w:p w14:paraId="04046F04" w14:textId="77777777" w:rsidR="00272B3D" w:rsidRPr="00BC67BA" w:rsidRDefault="005C42FB" w:rsidP="00272B3D">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sym w:font="Wingdings 2" w:char="F097"/>
      </w:r>
      <w:r w:rsidR="00272B3D" w:rsidRPr="00BC67BA">
        <w:rPr>
          <w:rFonts w:ascii="Times New Roman" w:eastAsia="Calibri" w:hAnsi="Times New Roman" w:cs="Times New Roman"/>
          <w:b/>
          <w:sz w:val="24"/>
          <w:szCs w:val="24"/>
        </w:rPr>
        <w:t xml:space="preserve"> </w:t>
      </w:r>
      <w:r w:rsidR="00C12085" w:rsidRPr="00BC67BA">
        <w:rPr>
          <w:rFonts w:ascii="Times New Roman" w:eastAsia="Calibri" w:hAnsi="Times New Roman" w:cs="Times New Roman"/>
          <w:sz w:val="24"/>
          <w:szCs w:val="24"/>
        </w:rPr>
        <w:t>Е</w:t>
      </w:r>
      <w:r w:rsidR="00272B3D" w:rsidRPr="00BC67BA">
        <w:rPr>
          <w:rFonts w:ascii="Times New Roman" w:eastAsia="Calibri" w:hAnsi="Times New Roman" w:cs="Times New Roman"/>
          <w:sz w:val="24"/>
          <w:szCs w:val="24"/>
        </w:rPr>
        <w:t>кспертни анализи и проучвания (напр. инженерно-геоложки, хидрогеоложки</w:t>
      </w:r>
      <w:r w:rsidR="00253148" w:rsidRPr="00BC67BA">
        <w:rPr>
          <w:rFonts w:ascii="Times New Roman" w:eastAsia="Calibri" w:hAnsi="Times New Roman" w:cs="Times New Roman"/>
          <w:sz w:val="24"/>
          <w:szCs w:val="24"/>
        </w:rPr>
        <w:t>, хидроложки</w:t>
      </w:r>
      <w:r w:rsidR="00272B3D" w:rsidRPr="00BC67BA">
        <w:rPr>
          <w:rFonts w:ascii="Times New Roman" w:eastAsia="Calibri" w:hAnsi="Times New Roman" w:cs="Times New Roman"/>
          <w:sz w:val="24"/>
          <w:szCs w:val="24"/>
        </w:rPr>
        <w:t xml:space="preserve">, </w:t>
      </w:r>
      <w:r w:rsidR="00A30EEB" w:rsidRPr="00BC67BA">
        <w:rPr>
          <w:rFonts w:ascii="Times New Roman" w:eastAsia="Calibri" w:hAnsi="Times New Roman" w:cs="Times New Roman"/>
          <w:sz w:val="24"/>
          <w:szCs w:val="24"/>
        </w:rPr>
        <w:t xml:space="preserve">осигуряване на </w:t>
      </w:r>
      <w:r w:rsidR="00272B3D" w:rsidRPr="00BC67BA">
        <w:rPr>
          <w:rFonts w:ascii="Times New Roman" w:eastAsia="Calibri" w:hAnsi="Times New Roman" w:cs="Times New Roman"/>
          <w:sz w:val="24"/>
          <w:szCs w:val="24"/>
        </w:rPr>
        <w:t>специфична информация за видове/местообитания)</w:t>
      </w:r>
      <w:r w:rsidR="00C12085" w:rsidRPr="00BC67BA">
        <w:rPr>
          <w:rFonts w:ascii="Times New Roman" w:eastAsia="Calibri" w:hAnsi="Times New Roman" w:cs="Times New Roman"/>
          <w:sz w:val="24"/>
          <w:szCs w:val="24"/>
        </w:rPr>
        <w:t>, устройствено планиране (експертни оценки и юридически консултации, нотариални такси и др. такси)</w:t>
      </w:r>
      <w:r w:rsidR="00272B3D" w:rsidRPr="00BC67BA">
        <w:rPr>
          <w:rFonts w:ascii="Times New Roman" w:eastAsia="Calibri" w:hAnsi="Times New Roman" w:cs="Times New Roman"/>
          <w:sz w:val="24"/>
          <w:szCs w:val="24"/>
        </w:rPr>
        <w:t>. Експертните анализи и проучвания не трябва да са самоцелни, а да осигуряват информация, без която е невъзможно да се реализира дейността.</w:t>
      </w:r>
    </w:p>
    <w:p w14:paraId="39239FA1" w14:textId="77777777" w:rsidR="00443F5F" w:rsidRPr="00BC67BA" w:rsidRDefault="005C42FB" w:rsidP="00443F5F">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sym w:font="Wingdings 2" w:char="F097"/>
      </w:r>
      <w:r w:rsidRPr="00BC67BA">
        <w:rPr>
          <w:rFonts w:ascii="Times New Roman" w:eastAsia="Calibri" w:hAnsi="Times New Roman" w:cs="Times New Roman"/>
          <w:sz w:val="24"/>
          <w:szCs w:val="24"/>
        </w:rPr>
        <w:t xml:space="preserve"> </w:t>
      </w:r>
      <w:proofErr w:type="spellStart"/>
      <w:r w:rsidR="00443F5F" w:rsidRPr="00BC67BA">
        <w:rPr>
          <w:rFonts w:ascii="Times New Roman" w:eastAsia="Calibri" w:hAnsi="Times New Roman" w:cs="Times New Roman"/>
          <w:sz w:val="24"/>
          <w:szCs w:val="24"/>
        </w:rPr>
        <w:t>Консервационни</w:t>
      </w:r>
      <w:proofErr w:type="spellEnd"/>
      <w:r w:rsidR="00443F5F" w:rsidRPr="00BC67BA">
        <w:rPr>
          <w:rFonts w:ascii="Times New Roman" w:eastAsia="Calibri" w:hAnsi="Times New Roman" w:cs="Times New Roman"/>
          <w:sz w:val="24"/>
          <w:szCs w:val="24"/>
        </w:rPr>
        <w:t xml:space="preserve"> дейности –</w:t>
      </w:r>
      <w:r w:rsidR="00BA7F2C" w:rsidRPr="00BC67BA">
        <w:rPr>
          <w:rFonts w:ascii="Times New Roman" w:eastAsia="Calibri" w:hAnsi="Times New Roman" w:cs="Times New Roman"/>
          <w:sz w:val="24"/>
          <w:szCs w:val="24"/>
        </w:rPr>
        <w:t xml:space="preserve"> </w:t>
      </w:r>
      <w:r w:rsidR="00443F5F" w:rsidRPr="00BC67BA">
        <w:rPr>
          <w:rFonts w:ascii="Times New Roman" w:eastAsia="Calibri" w:hAnsi="Times New Roman" w:cs="Times New Roman"/>
          <w:sz w:val="24"/>
          <w:szCs w:val="24"/>
        </w:rPr>
        <w:t>например: увеличаване площта на водни местообитания</w:t>
      </w:r>
      <w:r w:rsidR="0038308B" w:rsidRPr="00BC67BA">
        <w:rPr>
          <w:rFonts w:ascii="Times New Roman" w:eastAsia="Calibri" w:hAnsi="Times New Roman" w:cs="Times New Roman"/>
          <w:sz w:val="24"/>
          <w:szCs w:val="24"/>
        </w:rPr>
        <w:t>;</w:t>
      </w:r>
      <w:r w:rsidR="00443F5F" w:rsidRPr="00BC67BA">
        <w:rPr>
          <w:rFonts w:ascii="Times New Roman" w:eastAsia="Calibri" w:hAnsi="Times New Roman" w:cs="Times New Roman"/>
          <w:sz w:val="24"/>
          <w:szCs w:val="24"/>
        </w:rPr>
        <w:t xml:space="preserve"> подобряване на свързаността между местообитанията</w:t>
      </w:r>
      <w:r w:rsidR="0038308B" w:rsidRPr="00BC67BA">
        <w:rPr>
          <w:rFonts w:ascii="Times New Roman" w:eastAsia="Calibri" w:hAnsi="Times New Roman" w:cs="Times New Roman"/>
          <w:sz w:val="24"/>
          <w:szCs w:val="24"/>
        </w:rPr>
        <w:t>;</w:t>
      </w:r>
      <w:r w:rsidR="00443F5F" w:rsidRPr="00BC67BA">
        <w:rPr>
          <w:rFonts w:ascii="Times New Roman" w:eastAsia="Calibri" w:hAnsi="Times New Roman" w:cs="Times New Roman"/>
          <w:sz w:val="24"/>
          <w:szCs w:val="24"/>
        </w:rPr>
        <w:t xml:space="preserve"> залесяване/засаждане на растителни видове, отстраняване на инвазивни видове</w:t>
      </w:r>
      <w:r w:rsidR="0038308B" w:rsidRPr="00BC67BA">
        <w:rPr>
          <w:rFonts w:ascii="Times New Roman" w:eastAsia="Calibri" w:hAnsi="Times New Roman" w:cs="Times New Roman"/>
          <w:sz w:val="24"/>
          <w:szCs w:val="24"/>
        </w:rPr>
        <w:t>;</w:t>
      </w:r>
      <w:r w:rsidR="00443F5F" w:rsidRPr="00BC67BA">
        <w:rPr>
          <w:rFonts w:ascii="Times New Roman" w:eastAsia="Calibri" w:hAnsi="Times New Roman" w:cs="Times New Roman"/>
          <w:sz w:val="24"/>
          <w:szCs w:val="24"/>
        </w:rPr>
        <w:t xml:space="preserve"> борба с вредители</w:t>
      </w:r>
      <w:r w:rsidR="0038308B" w:rsidRPr="00BC67BA">
        <w:rPr>
          <w:rFonts w:ascii="Times New Roman" w:eastAsia="Calibri" w:hAnsi="Times New Roman" w:cs="Times New Roman"/>
          <w:sz w:val="24"/>
          <w:szCs w:val="24"/>
        </w:rPr>
        <w:t>;</w:t>
      </w:r>
      <w:r w:rsidR="00443F5F" w:rsidRPr="00BC67BA">
        <w:rPr>
          <w:rFonts w:ascii="Times New Roman" w:eastAsia="Calibri" w:hAnsi="Times New Roman" w:cs="Times New Roman"/>
          <w:sz w:val="24"/>
          <w:szCs w:val="24"/>
        </w:rPr>
        <w:t xml:space="preserve"> ограничаване източници на замърсяване в местообитания</w:t>
      </w:r>
      <w:r w:rsidR="0038308B" w:rsidRPr="00BC67BA">
        <w:rPr>
          <w:rFonts w:ascii="Times New Roman" w:eastAsia="Calibri" w:hAnsi="Times New Roman" w:cs="Times New Roman"/>
          <w:sz w:val="24"/>
          <w:szCs w:val="24"/>
        </w:rPr>
        <w:t>;</w:t>
      </w:r>
      <w:r w:rsidR="00443F5F" w:rsidRPr="00BC67BA">
        <w:rPr>
          <w:rFonts w:ascii="Times New Roman" w:eastAsia="Calibri" w:hAnsi="Times New Roman" w:cs="Times New Roman"/>
          <w:sz w:val="24"/>
          <w:szCs w:val="24"/>
        </w:rPr>
        <w:t xml:space="preserve"> дейности в пе</w:t>
      </w:r>
      <w:r w:rsidR="00B3724D" w:rsidRPr="00BC67BA">
        <w:rPr>
          <w:rFonts w:ascii="Times New Roman" w:eastAsia="Calibri" w:hAnsi="Times New Roman" w:cs="Times New Roman"/>
          <w:sz w:val="24"/>
          <w:szCs w:val="24"/>
        </w:rPr>
        <w:t>щери с цел опазване на прилепи</w:t>
      </w:r>
      <w:r w:rsidR="0038308B" w:rsidRPr="00BC67BA">
        <w:rPr>
          <w:rFonts w:ascii="Times New Roman" w:eastAsia="Calibri" w:hAnsi="Times New Roman" w:cs="Times New Roman"/>
          <w:sz w:val="24"/>
          <w:szCs w:val="24"/>
        </w:rPr>
        <w:t xml:space="preserve"> </w:t>
      </w:r>
      <w:r w:rsidR="00443F5F" w:rsidRPr="00BC67BA">
        <w:rPr>
          <w:rFonts w:ascii="Times New Roman" w:eastAsia="Calibri" w:hAnsi="Times New Roman" w:cs="Times New Roman"/>
          <w:sz w:val="24"/>
          <w:szCs w:val="24"/>
        </w:rPr>
        <w:t xml:space="preserve">и др.). </w:t>
      </w:r>
    </w:p>
    <w:p w14:paraId="26AFBFA7" w14:textId="77777777" w:rsidR="00443F5F" w:rsidRPr="00BC67BA" w:rsidRDefault="00443F5F" w:rsidP="00443F5F">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Когато в проектното предложение е необходимо осигуряване на водни количества (за постоянно или еднократно) за целите на постигане на благоприятен природозащитен статус на съответната зона (например за осигуряване на условия за съществуване на даден вид), кандидатите разписват какви са изискванията за количеството и качеството на водите и как ще бъдат осигурени.</w:t>
      </w:r>
    </w:p>
    <w:p w14:paraId="3F582D2E" w14:textId="77777777" w:rsidR="00882FDF" w:rsidRPr="00BC67BA" w:rsidRDefault="00D34BD0" w:rsidP="00443F5F">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При планирани</w:t>
      </w:r>
      <w:r w:rsidR="00443F5F" w:rsidRPr="00BC67BA">
        <w:rPr>
          <w:rFonts w:ascii="Times New Roman" w:eastAsia="Calibri" w:hAnsi="Times New Roman" w:cs="Times New Roman"/>
          <w:sz w:val="24"/>
          <w:szCs w:val="24"/>
        </w:rPr>
        <w:t xml:space="preserve"> </w:t>
      </w:r>
      <w:proofErr w:type="spellStart"/>
      <w:r w:rsidR="00443F5F" w:rsidRPr="00BC67BA">
        <w:rPr>
          <w:rFonts w:ascii="Times New Roman" w:eastAsia="Calibri" w:hAnsi="Times New Roman" w:cs="Times New Roman"/>
          <w:sz w:val="24"/>
          <w:szCs w:val="24"/>
        </w:rPr>
        <w:t>консервационни</w:t>
      </w:r>
      <w:proofErr w:type="spellEnd"/>
      <w:r w:rsidR="00443F5F" w:rsidRPr="00BC67BA">
        <w:rPr>
          <w:rFonts w:ascii="Times New Roman" w:eastAsia="Calibri" w:hAnsi="Times New Roman" w:cs="Times New Roman"/>
          <w:sz w:val="24"/>
          <w:szCs w:val="24"/>
        </w:rPr>
        <w:t xml:space="preserve"> дейности, </w:t>
      </w:r>
      <w:r w:rsidRPr="00BC67BA">
        <w:rPr>
          <w:rFonts w:ascii="Times New Roman" w:eastAsia="Calibri" w:hAnsi="Times New Roman" w:cs="Times New Roman"/>
          <w:sz w:val="24"/>
          <w:szCs w:val="24"/>
        </w:rPr>
        <w:t xml:space="preserve">предвидени за </w:t>
      </w:r>
      <w:r w:rsidR="00443F5F" w:rsidRPr="00BC67BA">
        <w:rPr>
          <w:rFonts w:ascii="Times New Roman" w:eastAsia="Calibri" w:hAnsi="Times New Roman" w:cs="Times New Roman"/>
          <w:sz w:val="24"/>
          <w:szCs w:val="24"/>
        </w:rPr>
        <w:t>изпълн</w:t>
      </w:r>
      <w:r w:rsidRPr="00BC67BA">
        <w:rPr>
          <w:rFonts w:ascii="Times New Roman" w:eastAsia="Calibri" w:hAnsi="Times New Roman" w:cs="Times New Roman"/>
          <w:sz w:val="24"/>
          <w:szCs w:val="24"/>
        </w:rPr>
        <w:t>ение</w:t>
      </w:r>
      <w:r w:rsidR="00443F5F" w:rsidRPr="00BC67BA">
        <w:rPr>
          <w:rFonts w:ascii="Times New Roman" w:eastAsia="Calibri" w:hAnsi="Times New Roman" w:cs="Times New Roman"/>
          <w:sz w:val="24"/>
          <w:szCs w:val="24"/>
        </w:rPr>
        <w:t xml:space="preserve"> на терен</w:t>
      </w:r>
      <w:r w:rsidR="00A4099F" w:rsidRPr="00BC67BA">
        <w:rPr>
          <w:rFonts w:ascii="Times New Roman" w:eastAsia="Calibri" w:hAnsi="Times New Roman" w:cs="Times New Roman"/>
          <w:sz w:val="24"/>
          <w:szCs w:val="24"/>
        </w:rPr>
        <w:t xml:space="preserve"> (имот)</w:t>
      </w:r>
      <w:r w:rsidR="00443F5F" w:rsidRPr="00BC67BA">
        <w:rPr>
          <w:rFonts w:ascii="Times New Roman" w:eastAsia="Calibri" w:hAnsi="Times New Roman" w:cs="Times New Roman"/>
          <w:sz w:val="24"/>
          <w:szCs w:val="24"/>
        </w:rPr>
        <w:t xml:space="preserve">, </w:t>
      </w:r>
      <w:r w:rsidR="00443F5F" w:rsidRPr="00BC67BA">
        <w:rPr>
          <w:rFonts w:ascii="Times New Roman" w:eastAsia="Calibri" w:hAnsi="Times New Roman" w:cs="Times New Roman"/>
          <w:b/>
          <w:sz w:val="24"/>
          <w:szCs w:val="24"/>
        </w:rPr>
        <w:t>който не е собственост на кандидата</w:t>
      </w:r>
      <w:r w:rsidR="00A4099F" w:rsidRPr="00BC67BA">
        <w:rPr>
          <w:rFonts w:ascii="Times New Roman" w:eastAsia="Calibri" w:hAnsi="Times New Roman" w:cs="Times New Roman"/>
          <w:b/>
          <w:sz w:val="24"/>
          <w:szCs w:val="24"/>
        </w:rPr>
        <w:t xml:space="preserve"> (изцяло или частично)</w:t>
      </w:r>
      <w:r w:rsidR="00443F5F" w:rsidRPr="00BC67BA">
        <w:rPr>
          <w:rFonts w:ascii="Times New Roman" w:eastAsia="Calibri" w:hAnsi="Times New Roman" w:cs="Times New Roman"/>
          <w:sz w:val="24"/>
          <w:szCs w:val="24"/>
        </w:rPr>
        <w:t xml:space="preserve">, същият следва да предостави на </w:t>
      </w:r>
      <w:r w:rsidR="00443F5F" w:rsidRPr="00BC67BA">
        <w:rPr>
          <w:rFonts w:ascii="Times New Roman" w:eastAsia="Calibri" w:hAnsi="Times New Roman" w:cs="Times New Roman"/>
          <w:i/>
          <w:sz w:val="24"/>
          <w:szCs w:val="24"/>
        </w:rPr>
        <w:t xml:space="preserve">етап </w:t>
      </w:r>
      <w:r w:rsidR="00170C27" w:rsidRPr="00BC67BA">
        <w:rPr>
          <w:rFonts w:ascii="Times New Roman" w:eastAsia="Calibri" w:hAnsi="Times New Roman" w:cs="Times New Roman"/>
          <w:i/>
          <w:sz w:val="24"/>
          <w:szCs w:val="24"/>
        </w:rPr>
        <w:t>„</w:t>
      </w:r>
      <w:r w:rsidR="00E60D42" w:rsidRPr="00BC67BA">
        <w:rPr>
          <w:rFonts w:ascii="Times New Roman" w:eastAsia="Calibri" w:hAnsi="Times New Roman" w:cs="Times New Roman"/>
          <w:i/>
          <w:sz w:val="24"/>
          <w:szCs w:val="24"/>
        </w:rPr>
        <w:t>кандидатстване</w:t>
      </w:r>
      <w:r w:rsidR="00170C27" w:rsidRPr="00BC67BA">
        <w:rPr>
          <w:rFonts w:ascii="Times New Roman" w:eastAsia="Calibri" w:hAnsi="Times New Roman" w:cs="Times New Roman"/>
          <w:i/>
          <w:sz w:val="24"/>
          <w:szCs w:val="24"/>
        </w:rPr>
        <w:t>“</w:t>
      </w:r>
      <w:r w:rsidR="00443F5F" w:rsidRPr="00BC67BA">
        <w:rPr>
          <w:rFonts w:ascii="Times New Roman" w:eastAsia="Calibri" w:hAnsi="Times New Roman" w:cs="Times New Roman"/>
          <w:sz w:val="24"/>
          <w:szCs w:val="24"/>
        </w:rPr>
        <w:t xml:space="preserve"> </w:t>
      </w:r>
      <w:r w:rsidR="00882FDF" w:rsidRPr="00BC67BA">
        <w:rPr>
          <w:rFonts w:ascii="Times New Roman" w:eastAsia="Calibri" w:hAnsi="Times New Roman" w:cs="Times New Roman"/>
          <w:sz w:val="24"/>
          <w:szCs w:val="24"/>
        </w:rPr>
        <w:t xml:space="preserve">съответните приложими документи: </w:t>
      </w:r>
    </w:p>
    <w:p w14:paraId="34CA0A70" w14:textId="77777777" w:rsidR="005A4753" w:rsidRPr="00BC67BA" w:rsidRDefault="004A4731" w:rsidP="005A475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Д</w:t>
      </w:r>
      <w:r w:rsidR="00A4099F" w:rsidRPr="00BC67BA">
        <w:rPr>
          <w:rFonts w:ascii="Times New Roman" w:eastAsia="Calibri" w:hAnsi="Times New Roman" w:cs="Times New Roman"/>
          <w:sz w:val="24"/>
          <w:szCs w:val="24"/>
        </w:rPr>
        <w:t>окументи, удостоверяващи правото на собственост</w:t>
      </w:r>
      <w:r w:rsidR="005A4753" w:rsidRPr="00BC67BA">
        <w:rPr>
          <w:rFonts w:ascii="Times New Roman" w:eastAsia="Calibri" w:hAnsi="Times New Roman" w:cs="Times New Roman"/>
          <w:sz w:val="24"/>
          <w:szCs w:val="24"/>
        </w:rPr>
        <w:t xml:space="preserve"> </w:t>
      </w:r>
      <w:r w:rsidR="00BB665A" w:rsidRPr="00BC67BA">
        <w:rPr>
          <w:rFonts w:ascii="Times New Roman" w:eastAsia="Calibri" w:hAnsi="Times New Roman" w:cs="Times New Roman"/>
          <w:sz w:val="24"/>
          <w:szCs w:val="24"/>
        </w:rPr>
        <w:t xml:space="preserve">за терен (имот) </w:t>
      </w:r>
      <w:r w:rsidR="00A4099F" w:rsidRPr="00BC67BA">
        <w:rPr>
          <w:rFonts w:ascii="Times New Roman" w:eastAsia="Calibri" w:hAnsi="Times New Roman" w:cs="Times New Roman"/>
          <w:sz w:val="24"/>
          <w:szCs w:val="24"/>
        </w:rPr>
        <w:t>държавна/общинска собственост</w:t>
      </w:r>
      <w:r w:rsidR="005A4753" w:rsidRPr="00BC67BA">
        <w:rPr>
          <w:rFonts w:ascii="Times New Roman" w:eastAsia="Calibri" w:hAnsi="Times New Roman" w:cs="Times New Roman"/>
          <w:sz w:val="24"/>
          <w:szCs w:val="24"/>
        </w:rPr>
        <w:t>,</w:t>
      </w:r>
      <w:r w:rsidR="00A4099F" w:rsidRPr="00BC67BA">
        <w:rPr>
          <w:rFonts w:ascii="Times New Roman" w:eastAsia="Calibri" w:hAnsi="Times New Roman" w:cs="Times New Roman"/>
          <w:sz w:val="24"/>
          <w:szCs w:val="24"/>
        </w:rPr>
        <w:t xml:space="preserve"> </w:t>
      </w:r>
      <w:r w:rsidR="005A4753" w:rsidRPr="00BC67BA">
        <w:rPr>
          <w:rFonts w:ascii="Times New Roman" w:eastAsia="Calibri" w:hAnsi="Times New Roman" w:cs="Times New Roman"/>
          <w:sz w:val="24"/>
          <w:szCs w:val="24"/>
        </w:rPr>
        <w:t>както и писмено съгласие от собственика;</w:t>
      </w:r>
    </w:p>
    <w:p w14:paraId="45FF4487" w14:textId="77777777" w:rsidR="0009249E" w:rsidRPr="00BC67BA" w:rsidRDefault="004A4731" w:rsidP="00443F5F">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624093" w:rsidRPr="00BC67BA">
        <w:rPr>
          <w:rFonts w:ascii="Times New Roman" w:eastAsia="Calibri" w:hAnsi="Times New Roman" w:cs="Times New Roman"/>
          <w:sz w:val="24"/>
          <w:szCs w:val="24"/>
        </w:rPr>
        <w:t>Документи, удостоверяващи правото на собственост</w:t>
      </w:r>
      <w:r w:rsidR="00A4099F" w:rsidRPr="00BC67BA">
        <w:rPr>
          <w:rFonts w:ascii="Times New Roman" w:eastAsia="Calibri" w:hAnsi="Times New Roman" w:cs="Times New Roman"/>
          <w:sz w:val="24"/>
          <w:szCs w:val="24"/>
        </w:rPr>
        <w:t xml:space="preserve">, когато собственик/собственици на имота е/са физическо/и лице/а и </w:t>
      </w:r>
      <w:r w:rsidR="00624093" w:rsidRPr="00BC67BA">
        <w:rPr>
          <w:rFonts w:ascii="Times New Roman" w:eastAsia="Calibri" w:hAnsi="Times New Roman" w:cs="Times New Roman"/>
          <w:sz w:val="24"/>
          <w:szCs w:val="24"/>
        </w:rPr>
        <w:t>декларация</w:t>
      </w:r>
      <w:r w:rsidR="00937FDF" w:rsidRPr="00BC67BA">
        <w:rPr>
          <w:rFonts w:ascii="Times New Roman" w:eastAsia="Calibri" w:hAnsi="Times New Roman" w:cs="Times New Roman"/>
          <w:sz w:val="24"/>
          <w:szCs w:val="24"/>
        </w:rPr>
        <w:t xml:space="preserve"> (писмено съгласие)</w:t>
      </w:r>
      <w:r w:rsidR="00624093" w:rsidRPr="00BC67BA">
        <w:rPr>
          <w:rFonts w:ascii="Times New Roman" w:eastAsia="Calibri" w:hAnsi="Times New Roman" w:cs="Times New Roman"/>
          <w:sz w:val="24"/>
          <w:szCs w:val="24"/>
        </w:rPr>
        <w:t xml:space="preserve"> с нотариална заверка на подписа от собственика/собствениците</w:t>
      </w:r>
      <w:r w:rsidR="0009249E" w:rsidRPr="00BC67BA">
        <w:rPr>
          <w:rFonts w:ascii="Times New Roman" w:eastAsia="Calibri" w:hAnsi="Times New Roman" w:cs="Times New Roman"/>
          <w:sz w:val="24"/>
          <w:szCs w:val="24"/>
        </w:rPr>
        <w:t>;</w:t>
      </w:r>
    </w:p>
    <w:p w14:paraId="6CF4C0B6" w14:textId="77777777" w:rsidR="00E47914" w:rsidRPr="00BC67BA" w:rsidRDefault="00293BE1" w:rsidP="00443F5F">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hAnsi="Times New Roman" w:cs="Times New Roman"/>
          <w:sz w:val="24"/>
          <w:szCs w:val="24"/>
        </w:rPr>
        <w:t>Документите, предоставящи съгласие</w:t>
      </w:r>
      <w:r w:rsidR="00510066" w:rsidRPr="00BC67BA">
        <w:rPr>
          <w:rFonts w:ascii="Times New Roman" w:hAnsi="Times New Roman" w:cs="Times New Roman"/>
          <w:sz w:val="24"/>
          <w:szCs w:val="24"/>
        </w:rPr>
        <w:t>то</w:t>
      </w:r>
      <w:r w:rsidRPr="00BC67BA">
        <w:rPr>
          <w:rFonts w:ascii="Times New Roman" w:hAnsi="Times New Roman" w:cs="Times New Roman"/>
          <w:sz w:val="24"/>
          <w:szCs w:val="24"/>
        </w:rPr>
        <w:t xml:space="preserve"> на собственика/собствениците </w:t>
      </w:r>
      <w:r w:rsidR="00E47914" w:rsidRPr="00BC67BA">
        <w:rPr>
          <w:rFonts w:ascii="Times New Roman" w:hAnsi="Times New Roman" w:cs="Times New Roman"/>
          <w:sz w:val="24"/>
          <w:szCs w:val="24"/>
        </w:rPr>
        <w:t xml:space="preserve">следва да </w:t>
      </w:r>
      <w:r w:rsidRPr="00BC67BA">
        <w:rPr>
          <w:rFonts w:ascii="Times New Roman" w:hAnsi="Times New Roman" w:cs="Times New Roman"/>
          <w:sz w:val="24"/>
          <w:szCs w:val="24"/>
        </w:rPr>
        <w:t>са</w:t>
      </w:r>
      <w:r w:rsidR="00E47914" w:rsidRPr="00BC67BA">
        <w:rPr>
          <w:rFonts w:ascii="Times New Roman" w:hAnsi="Times New Roman" w:cs="Times New Roman"/>
          <w:sz w:val="24"/>
          <w:szCs w:val="24"/>
        </w:rPr>
        <w:t xml:space="preserve"> </w:t>
      </w:r>
      <w:r w:rsidR="00510066" w:rsidRPr="00BC67BA">
        <w:rPr>
          <w:rFonts w:ascii="Times New Roman" w:hAnsi="Times New Roman" w:cs="Times New Roman"/>
          <w:sz w:val="24"/>
          <w:szCs w:val="24"/>
        </w:rPr>
        <w:t xml:space="preserve">издадени </w:t>
      </w:r>
      <w:r w:rsidR="00E47914" w:rsidRPr="00BC67BA">
        <w:rPr>
          <w:rFonts w:ascii="Times New Roman" w:hAnsi="Times New Roman" w:cs="Times New Roman"/>
          <w:sz w:val="24"/>
          <w:szCs w:val="24"/>
        </w:rPr>
        <w:t>конкретно за дейностите по проекта</w:t>
      </w:r>
      <w:r w:rsidRPr="00BC67BA">
        <w:rPr>
          <w:rFonts w:ascii="Times New Roman" w:hAnsi="Times New Roman" w:cs="Times New Roman"/>
          <w:sz w:val="24"/>
          <w:szCs w:val="24"/>
        </w:rPr>
        <w:t>.</w:t>
      </w:r>
    </w:p>
    <w:p w14:paraId="049205E0" w14:textId="77777777" w:rsidR="0009249E" w:rsidRPr="00BC67BA" w:rsidRDefault="0009249E" w:rsidP="00443F5F">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BC1D80" w:rsidRPr="00BC67BA">
        <w:rPr>
          <w:rFonts w:ascii="Times New Roman" w:eastAsia="Calibri" w:hAnsi="Times New Roman" w:cs="Times New Roman"/>
          <w:sz w:val="24"/>
          <w:szCs w:val="24"/>
        </w:rPr>
        <w:t>Документи, удостоверяващи п</w:t>
      </w:r>
      <w:r w:rsidRPr="00BC67BA">
        <w:rPr>
          <w:rFonts w:ascii="Times New Roman" w:eastAsia="Calibri" w:hAnsi="Times New Roman" w:cs="Times New Roman"/>
          <w:sz w:val="24"/>
          <w:szCs w:val="24"/>
        </w:rPr>
        <w:t>раво</w:t>
      </w:r>
      <w:r w:rsidR="00BC1D80" w:rsidRPr="00BC67BA">
        <w:rPr>
          <w:rFonts w:ascii="Times New Roman" w:eastAsia="Calibri" w:hAnsi="Times New Roman" w:cs="Times New Roman"/>
          <w:sz w:val="24"/>
          <w:szCs w:val="24"/>
        </w:rPr>
        <w:t>то</w:t>
      </w:r>
      <w:r w:rsidRPr="00BC67BA">
        <w:rPr>
          <w:rFonts w:ascii="Times New Roman" w:eastAsia="Calibri" w:hAnsi="Times New Roman" w:cs="Times New Roman"/>
          <w:sz w:val="24"/>
          <w:szCs w:val="24"/>
        </w:rPr>
        <w:t xml:space="preserve"> на ползване </w:t>
      </w:r>
      <w:r w:rsidR="00BC1D80" w:rsidRPr="00BC67BA">
        <w:rPr>
          <w:rFonts w:ascii="Times New Roman" w:eastAsia="Calibri" w:hAnsi="Times New Roman" w:cs="Times New Roman"/>
          <w:sz w:val="24"/>
          <w:szCs w:val="24"/>
        </w:rPr>
        <w:t>на съответния терен (</w:t>
      </w:r>
      <w:r w:rsidR="00BB665A" w:rsidRPr="00BC67BA">
        <w:rPr>
          <w:rFonts w:ascii="Times New Roman" w:eastAsia="Calibri" w:hAnsi="Times New Roman" w:cs="Times New Roman"/>
          <w:sz w:val="24"/>
          <w:szCs w:val="24"/>
        </w:rPr>
        <w:t>имот)</w:t>
      </w:r>
      <w:r w:rsidR="00940807" w:rsidRPr="00BC67BA">
        <w:rPr>
          <w:rFonts w:ascii="Times New Roman" w:eastAsia="Calibri" w:hAnsi="Times New Roman" w:cs="Times New Roman"/>
          <w:sz w:val="24"/>
          <w:szCs w:val="24"/>
        </w:rPr>
        <w:t>.</w:t>
      </w:r>
    </w:p>
    <w:p w14:paraId="70F80A4F" w14:textId="77777777" w:rsidR="001F2427" w:rsidRPr="00BC67BA" w:rsidRDefault="001F2427" w:rsidP="00443F5F">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Документите, предоставящи съгласие </w:t>
      </w:r>
      <w:r w:rsidR="00552D3D" w:rsidRPr="00BC67BA">
        <w:rPr>
          <w:rFonts w:ascii="Times New Roman" w:eastAsia="Calibri" w:hAnsi="Times New Roman" w:cs="Times New Roman"/>
          <w:sz w:val="24"/>
          <w:szCs w:val="24"/>
        </w:rPr>
        <w:t xml:space="preserve">на собственика/собствениците </w:t>
      </w:r>
      <w:r w:rsidRPr="00BC67BA">
        <w:rPr>
          <w:rFonts w:ascii="Times New Roman" w:eastAsia="Calibri" w:hAnsi="Times New Roman" w:cs="Times New Roman"/>
          <w:sz w:val="24"/>
          <w:szCs w:val="24"/>
        </w:rPr>
        <w:t>и право на ползване се издават с период не по-кратък от периода за осигуряване на устойчивост по чл. 71 от Регламент 1303/2013 г.</w:t>
      </w:r>
    </w:p>
    <w:p w14:paraId="76B071C8" w14:textId="77777777" w:rsidR="00A85322" w:rsidRPr="00BC67BA" w:rsidRDefault="00A85322" w:rsidP="00A85322">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i/>
          <w:sz w:val="24"/>
          <w:szCs w:val="24"/>
        </w:rPr>
      </w:pPr>
      <w:r w:rsidRPr="00BC67BA">
        <w:rPr>
          <w:rFonts w:ascii="Times New Roman" w:eastAsia="Calibri" w:hAnsi="Times New Roman" w:cs="Times New Roman"/>
          <w:b/>
          <w:i/>
          <w:sz w:val="24"/>
          <w:szCs w:val="24"/>
        </w:rPr>
        <w:t xml:space="preserve">При изпълнението на </w:t>
      </w:r>
      <w:proofErr w:type="spellStart"/>
      <w:r w:rsidRPr="00BC67BA">
        <w:rPr>
          <w:rFonts w:ascii="Times New Roman" w:eastAsia="Calibri" w:hAnsi="Times New Roman" w:cs="Times New Roman"/>
          <w:b/>
          <w:i/>
          <w:sz w:val="24"/>
          <w:szCs w:val="24"/>
        </w:rPr>
        <w:t>консервационни</w:t>
      </w:r>
      <w:proofErr w:type="spellEnd"/>
      <w:r w:rsidRPr="00BC67BA">
        <w:rPr>
          <w:rFonts w:ascii="Times New Roman" w:eastAsia="Calibri" w:hAnsi="Times New Roman" w:cs="Times New Roman"/>
          <w:b/>
          <w:i/>
          <w:sz w:val="24"/>
          <w:szCs w:val="24"/>
        </w:rPr>
        <w:t xml:space="preserve"> дейности (вкл. изграждане/реконструиране</w:t>
      </w:r>
      <w:r w:rsidR="00510066" w:rsidRPr="00BC67BA">
        <w:rPr>
          <w:rFonts w:ascii="Times New Roman" w:eastAsia="Calibri" w:hAnsi="Times New Roman" w:cs="Times New Roman"/>
          <w:b/>
          <w:i/>
          <w:sz w:val="24"/>
          <w:szCs w:val="24"/>
        </w:rPr>
        <w:t>/ремонтиране</w:t>
      </w:r>
      <w:r w:rsidRPr="00BC67BA">
        <w:rPr>
          <w:rFonts w:ascii="Times New Roman" w:eastAsia="Calibri" w:hAnsi="Times New Roman" w:cs="Times New Roman"/>
          <w:b/>
          <w:i/>
          <w:sz w:val="24"/>
          <w:szCs w:val="24"/>
        </w:rPr>
        <w:t xml:space="preserve"> на </w:t>
      </w:r>
      <w:proofErr w:type="spellStart"/>
      <w:r w:rsidR="005F4216" w:rsidRPr="00BC67BA">
        <w:rPr>
          <w:rFonts w:ascii="Times New Roman" w:eastAsia="Calibri" w:hAnsi="Times New Roman" w:cs="Times New Roman"/>
          <w:b/>
          <w:i/>
          <w:sz w:val="24"/>
          <w:szCs w:val="24"/>
          <w:lang w:val="en-US"/>
        </w:rPr>
        <w:t>обекти</w:t>
      </w:r>
      <w:proofErr w:type="spellEnd"/>
      <w:r w:rsidRPr="00BC67BA">
        <w:rPr>
          <w:rFonts w:ascii="Times New Roman" w:eastAsia="Calibri" w:hAnsi="Times New Roman" w:cs="Times New Roman"/>
          <w:b/>
          <w:i/>
          <w:sz w:val="24"/>
          <w:szCs w:val="24"/>
        </w:rPr>
        <w:t xml:space="preserve">) е </w:t>
      </w:r>
      <w:r w:rsidR="003B0DDE" w:rsidRPr="00BC67BA">
        <w:rPr>
          <w:rFonts w:ascii="Times New Roman" w:eastAsia="Calibri" w:hAnsi="Times New Roman" w:cs="Times New Roman"/>
          <w:b/>
          <w:i/>
          <w:sz w:val="24"/>
          <w:szCs w:val="24"/>
        </w:rPr>
        <w:t xml:space="preserve">задължително </w:t>
      </w:r>
      <w:r w:rsidRPr="00BC67BA">
        <w:rPr>
          <w:rFonts w:ascii="Times New Roman" w:eastAsia="Calibri" w:hAnsi="Times New Roman" w:cs="Times New Roman"/>
          <w:b/>
          <w:i/>
          <w:sz w:val="24"/>
          <w:szCs w:val="24"/>
        </w:rPr>
        <w:t xml:space="preserve">бенефициентите да генерират пространствени данни/GPS </w:t>
      </w:r>
      <w:proofErr w:type="spellStart"/>
      <w:r w:rsidRPr="00BC67BA">
        <w:rPr>
          <w:rFonts w:ascii="Times New Roman" w:eastAsia="Calibri" w:hAnsi="Times New Roman" w:cs="Times New Roman"/>
          <w:b/>
          <w:i/>
          <w:sz w:val="24"/>
          <w:szCs w:val="24"/>
        </w:rPr>
        <w:t>тракове</w:t>
      </w:r>
      <w:proofErr w:type="spellEnd"/>
      <w:r w:rsidRPr="00BC67BA">
        <w:rPr>
          <w:rFonts w:ascii="Times New Roman" w:eastAsia="Calibri" w:hAnsi="Times New Roman" w:cs="Times New Roman"/>
          <w:b/>
          <w:i/>
          <w:sz w:val="24"/>
          <w:szCs w:val="24"/>
        </w:rPr>
        <w:t>/картен материал и др., с цел онагледяване реализирането на проекта при приключването му.</w:t>
      </w:r>
    </w:p>
    <w:p w14:paraId="6A09F3E0" w14:textId="77777777" w:rsidR="00622984" w:rsidRPr="00BC67BA" w:rsidRDefault="005C42FB" w:rsidP="0062298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sym w:font="Wingdings 2" w:char="F097"/>
      </w:r>
      <w:r w:rsidRPr="00BC67BA">
        <w:rPr>
          <w:rFonts w:ascii="Times New Roman" w:eastAsia="Calibri" w:hAnsi="Times New Roman" w:cs="Times New Roman"/>
          <w:sz w:val="24"/>
          <w:szCs w:val="24"/>
        </w:rPr>
        <w:t xml:space="preserve"> </w:t>
      </w:r>
      <w:r w:rsidR="00622984" w:rsidRPr="00BC67BA">
        <w:rPr>
          <w:rFonts w:ascii="Times New Roman" w:eastAsia="Calibri" w:hAnsi="Times New Roman" w:cs="Times New Roman"/>
          <w:sz w:val="24"/>
          <w:szCs w:val="24"/>
        </w:rPr>
        <w:t xml:space="preserve">Проектиране. </w:t>
      </w:r>
    </w:p>
    <w:p w14:paraId="1ADDB9B6" w14:textId="77777777" w:rsidR="00615A73" w:rsidRPr="00BC67BA" w:rsidRDefault="005C42FB" w:rsidP="00615A7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sz w:val="24"/>
          <w:szCs w:val="24"/>
        </w:rPr>
        <w:sym w:font="Wingdings 2" w:char="F097"/>
      </w:r>
      <w:r w:rsidRPr="00BC67BA">
        <w:rPr>
          <w:rFonts w:ascii="Times New Roman" w:eastAsia="Calibri" w:hAnsi="Times New Roman" w:cs="Times New Roman"/>
          <w:sz w:val="24"/>
          <w:szCs w:val="24"/>
        </w:rPr>
        <w:t xml:space="preserve"> </w:t>
      </w:r>
      <w:r w:rsidR="00C22665" w:rsidRPr="00BC67BA">
        <w:rPr>
          <w:rFonts w:ascii="Times New Roman" w:eastAsia="Calibri" w:hAnsi="Times New Roman" w:cs="Times New Roman"/>
          <w:sz w:val="24"/>
          <w:szCs w:val="24"/>
        </w:rPr>
        <w:t xml:space="preserve">Строително-монтажни дейности </w:t>
      </w:r>
      <w:r w:rsidR="007C3F2D" w:rsidRPr="00BC67BA">
        <w:rPr>
          <w:rFonts w:ascii="Times New Roman" w:eastAsia="Calibri" w:hAnsi="Times New Roman" w:cs="Times New Roman"/>
          <w:sz w:val="24"/>
          <w:szCs w:val="24"/>
        </w:rPr>
        <w:t>във връзка с</w:t>
      </w:r>
      <w:r w:rsidR="00C22665" w:rsidRPr="00BC67BA">
        <w:rPr>
          <w:rFonts w:ascii="Times New Roman" w:eastAsia="Calibri" w:hAnsi="Times New Roman" w:cs="Times New Roman"/>
          <w:sz w:val="24"/>
          <w:szCs w:val="24"/>
        </w:rPr>
        <w:t xml:space="preserve"> и</w:t>
      </w:r>
      <w:r w:rsidR="00615A73" w:rsidRPr="00BC67BA">
        <w:rPr>
          <w:rFonts w:ascii="Times New Roman" w:eastAsia="Calibri" w:hAnsi="Times New Roman" w:cs="Times New Roman"/>
          <w:sz w:val="24"/>
          <w:szCs w:val="24"/>
        </w:rPr>
        <w:t>зграждане/реконструкция/ремонт</w:t>
      </w:r>
      <w:r w:rsidR="007C3F2D" w:rsidRPr="00BC67BA">
        <w:rPr>
          <w:rFonts w:ascii="Times New Roman" w:eastAsia="Calibri" w:hAnsi="Times New Roman" w:cs="Times New Roman"/>
          <w:sz w:val="24"/>
          <w:szCs w:val="24"/>
        </w:rPr>
        <w:t xml:space="preserve"> на обекти</w:t>
      </w:r>
      <w:r w:rsidRPr="00BC67BA">
        <w:rPr>
          <w:rFonts w:ascii="Times New Roman" w:eastAsia="Calibri" w:hAnsi="Times New Roman" w:cs="Times New Roman"/>
          <w:sz w:val="24"/>
          <w:szCs w:val="24"/>
        </w:rPr>
        <w:t>,</w:t>
      </w:r>
      <w:r w:rsidR="00615A73" w:rsidRPr="00BC67BA">
        <w:rPr>
          <w:rFonts w:ascii="Times New Roman" w:eastAsia="Calibri" w:hAnsi="Times New Roman" w:cs="Times New Roman"/>
          <w:sz w:val="24"/>
          <w:szCs w:val="24"/>
        </w:rPr>
        <w:t xml:space="preserve"> надзор и други </w:t>
      </w:r>
      <w:r w:rsidR="007C3F2D" w:rsidRPr="00BC67BA">
        <w:rPr>
          <w:rFonts w:ascii="Times New Roman" w:eastAsia="Calibri" w:hAnsi="Times New Roman" w:cs="Times New Roman"/>
          <w:sz w:val="24"/>
          <w:szCs w:val="24"/>
        </w:rPr>
        <w:t xml:space="preserve">свързани </w:t>
      </w:r>
      <w:r w:rsidR="00615A73" w:rsidRPr="00BC67BA">
        <w:rPr>
          <w:rFonts w:ascii="Times New Roman" w:eastAsia="Calibri" w:hAnsi="Times New Roman" w:cs="Times New Roman"/>
          <w:sz w:val="24"/>
          <w:szCs w:val="24"/>
        </w:rPr>
        <w:t>дейности (в</w:t>
      </w:r>
      <w:r w:rsidRPr="00BC67BA">
        <w:rPr>
          <w:rFonts w:ascii="Times New Roman" w:eastAsia="Calibri" w:hAnsi="Times New Roman" w:cs="Times New Roman"/>
          <w:sz w:val="24"/>
          <w:szCs w:val="24"/>
        </w:rPr>
        <w:t>ключително</w:t>
      </w:r>
      <w:r w:rsidR="00615A73" w:rsidRPr="00BC67BA">
        <w:rPr>
          <w:rFonts w:ascii="Times New Roman" w:eastAsia="Calibri" w:hAnsi="Times New Roman" w:cs="Times New Roman"/>
          <w:sz w:val="24"/>
          <w:szCs w:val="24"/>
        </w:rPr>
        <w:t xml:space="preserve"> извън приложното поле на Закона за управление на територията) за подобряване на природозащитното състояние на видове/местообитания.</w:t>
      </w:r>
      <w:r w:rsidR="00615A73" w:rsidRPr="00BC67BA">
        <w:rPr>
          <w:rFonts w:ascii="Times New Roman" w:eastAsia="Calibri" w:hAnsi="Times New Roman" w:cs="Times New Roman"/>
          <w:b/>
          <w:sz w:val="24"/>
          <w:szCs w:val="24"/>
        </w:rPr>
        <w:t xml:space="preserve"> </w:t>
      </w:r>
    </w:p>
    <w:p w14:paraId="472A2CB8" w14:textId="77777777" w:rsidR="00615A73" w:rsidRPr="00BC67BA" w:rsidRDefault="00615A73" w:rsidP="00615A7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Пример за допустими</w:t>
      </w:r>
      <w:r w:rsidR="00C22665" w:rsidRPr="00BC67BA">
        <w:rPr>
          <w:rFonts w:ascii="Times New Roman" w:eastAsia="Calibri" w:hAnsi="Times New Roman" w:cs="Times New Roman"/>
          <w:sz w:val="24"/>
          <w:szCs w:val="24"/>
        </w:rPr>
        <w:t xml:space="preserve"> строително-монтажни дейности</w:t>
      </w:r>
      <w:r w:rsidRPr="00BC67BA">
        <w:rPr>
          <w:rFonts w:ascii="Times New Roman" w:eastAsia="Calibri" w:hAnsi="Times New Roman" w:cs="Times New Roman"/>
          <w:sz w:val="24"/>
          <w:szCs w:val="24"/>
        </w:rPr>
        <w:t xml:space="preserve"> са: </w:t>
      </w:r>
      <w:r w:rsidR="005F6C90" w:rsidRPr="00BC67BA">
        <w:rPr>
          <w:rFonts w:ascii="Times New Roman" w:eastAsia="Calibri" w:hAnsi="Times New Roman" w:cs="Times New Roman"/>
          <w:sz w:val="24"/>
          <w:szCs w:val="24"/>
        </w:rPr>
        <w:t>дейности за овладяване на ерозията</w:t>
      </w:r>
      <w:r w:rsidR="00C22665" w:rsidRPr="00BC67BA">
        <w:rPr>
          <w:rFonts w:ascii="Times New Roman" w:eastAsia="Calibri" w:hAnsi="Times New Roman" w:cs="Times New Roman"/>
          <w:sz w:val="24"/>
          <w:szCs w:val="24"/>
        </w:rPr>
        <w:t xml:space="preserve"> като поставяне на</w:t>
      </w:r>
      <w:r w:rsidR="00C22665" w:rsidRPr="00BC67BA">
        <w:rPr>
          <w:rFonts w:ascii="Times New Roman" w:hAnsi="Times New Roman"/>
          <w:sz w:val="24"/>
          <w:szCs w:val="24"/>
        </w:rPr>
        <w:t xml:space="preserve"> </w:t>
      </w:r>
      <w:proofErr w:type="spellStart"/>
      <w:r w:rsidR="00C22665" w:rsidRPr="00BC67BA">
        <w:rPr>
          <w:rFonts w:ascii="Times New Roman" w:hAnsi="Times New Roman"/>
          <w:sz w:val="24"/>
          <w:szCs w:val="24"/>
        </w:rPr>
        <w:t>клейонажи</w:t>
      </w:r>
      <w:proofErr w:type="spellEnd"/>
      <w:r w:rsidR="00C22665" w:rsidRPr="00BC67BA">
        <w:rPr>
          <w:rFonts w:ascii="Times New Roman" w:hAnsi="Times New Roman"/>
          <w:sz w:val="24"/>
          <w:szCs w:val="24"/>
        </w:rPr>
        <w:t xml:space="preserve">, каменни </w:t>
      </w:r>
      <w:proofErr w:type="spellStart"/>
      <w:r w:rsidR="00C22665" w:rsidRPr="00BC67BA">
        <w:rPr>
          <w:rFonts w:ascii="Times New Roman" w:hAnsi="Times New Roman"/>
          <w:sz w:val="24"/>
          <w:szCs w:val="24"/>
        </w:rPr>
        <w:t>прагчета</w:t>
      </w:r>
      <w:proofErr w:type="spellEnd"/>
      <w:r w:rsidR="00C22665" w:rsidRPr="00BC67BA">
        <w:rPr>
          <w:rFonts w:ascii="Times New Roman" w:hAnsi="Times New Roman"/>
          <w:sz w:val="24"/>
          <w:szCs w:val="24"/>
        </w:rPr>
        <w:t xml:space="preserve">, малки </w:t>
      </w:r>
      <w:proofErr w:type="spellStart"/>
      <w:r w:rsidR="00C22665" w:rsidRPr="00BC67BA">
        <w:rPr>
          <w:rFonts w:ascii="Times New Roman" w:hAnsi="Times New Roman"/>
          <w:sz w:val="24"/>
          <w:szCs w:val="24"/>
        </w:rPr>
        <w:t>тераски</w:t>
      </w:r>
      <w:proofErr w:type="spellEnd"/>
      <w:r w:rsidR="00C22665" w:rsidRPr="00BC67BA">
        <w:rPr>
          <w:rFonts w:ascii="Times New Roman" w:hAnsi="Times New Roman"/>
          <w:sz w:val="24"/>
          <w:szCs w:val="24"/>
        </w:rPr>
        <w:t xml:space="preserve"> с брегови </w:t>
      </w:r>
      <w:proofErr w:type="spellStart"/>
      <w:r w:rsidR="00C22665" w:rsidRPr="00BC67BA">
        <w:rPr>
          <w:rFonts w:ascii="Times New Roman" w:hAnsi="Times New Roman"/>
          <w:sz w:val="24"/>
          <w:szCs w:val="24"/>
        </w:rPr>
        <w:t>плетчета</w:t>
      </w:r>
      <w:proofErr w:type="spellEnd"/>
      <w:r w:rsidR="00C22665" w:rsidRPr="00BC67BA">
        <w:rPr>
          <w:rFonts w:ascii="Times New Roman" w:hAnsi="Times New Roman"/>
          <w:sz w:val="24"/>
          <w:szCs w:val="24"/>
        </w:rPr>
        <w:t xml:space="preserve">, </w:t>
      </w:r>
      <w:proofErr w:type="spellStart"/>
      <w:r w:rsidR="00C22665" w:rsidRPr="00BC67BA">
        <w:rPr>
          <w:rFonts w:ascii="Times New Roman" w:hAnsi="Times New Roman"/>
          <w:sz w:val="24"/>
          <w:szCs w:val="24"/>
        </w:rPr>
        <w:t>габиони</w:t>
      </w:r>
      <w:proofErr w:type="spellEnd"/>
      <w:r w:rsidR="00C22665" w:rsidRPr="00BC67BA">
        <w:rPr>
          <w:rFonts w:ascii="Times New Roman" w:hAnsi="Times New Roman"/>
          <w:sz w:val="24"/>
          <w:szCs w:val="24"/>
        </w:rPr>
        <w:t xml:space="preserve">, стабилизиране посредством </w:t>
      </w:r>
      <w:proofErr w:type="spellStart"/>
      <w:r w:rsidR="00C22665" w:rsidRPr="00BC67BA">
        <w:rPr>
          <w:rFonts w:ascii="Times New Roman" w:hAnsi="Times New Roman"/>
          <w:sz w:val="24"/>
          <w:szCs w:val="24"/>
        </w:rPr>
        <w:t>геомрежа</w:t>
      </w:r>
      <w:proofErr w:type="spellEnd"/>
      <w:r w:rsidR="00C22665" w:rsidRPr="00BC67BA">
        <w:rPr>
          <w:rFonts w:ascii="Times New Roman" w:hAnsi="Times New Roman"/>
          <w:sz w:val="24"/>
          <w:szCs w:val="24"/>
        </w:rPr>
        <w:t xml:space="preserve">, впръскване на </w:t>
      </w:r>
      <w:proofErr w:type="spellStart"/>
      <w:r w:rsidR="00C22665" w:rsidRPr="00BC67BA">
        <w:rPr>
          <w:rFonts w:ascii="Times New Roman" w:hAnsi="Times New Roman"/>
          <w:sz w:val="24"/>
          <w:szCs w:val="24"/>
        </w:rPr>
        <w:t>хидропосев</w:t>
      </w:r>
      <w:proofErr w:type="spellEnd"/>
      <w:r w:rsidR="005F6C90" w:rsidRPr="00BC67BA">
        <w:rPr>
          <w:rFonts w:ascii="Times New Roman" w:eastAsia="Calibri" w:hAnsi="Times New Roman" w:cs="Times New Roman"/>
          <w:sz w:val="24"/>
          <w:szCs w:val="24"/>
        </w:rPr>
        <w:t xml:space="preserve">; дейности за отстраняване на проблеми, свързани с нарушен </w:t>
      </w:r>
      <w:proofErr w:type="spellStart"/>
      <w:r w:rsidR="005F6C90" w:rsidRPr="00BC67BA">
        <w:rPr>
          <w:rFonts w:ascii="Times New Roman" w:eastAsia="Calibri" w:hAnsi="Times New Roman" w:cs="Times New Roman"/>
          <w:sz w:val="24"/>
          <w:szCs w:val="24"/>
        </w:rPr>
        <w:t>влажностен</w:t>
      </w:r>
      <w:proofErr w:type="spellEnd"/>
      <w:r w:rsidR="005F6C90" w:rsidRPr="00BC67BA">
        <w:rPr>
          <w:rFonts w:ascii="Times New Roman" w:eastAsia="Calibri" w:hAnsi="Times New Roman" w:cs="Times New Roman"/>
          <w:sz w:val="24"/>
          <w:szCs w:val="24"/>
        </w:rPr>
        <w:t xml:space="preserve"> режим на местообитанията като </w:t>
      </w:r>
      <w:r w:rsidRPr="00BC67BA">
        <w:rPr>
          <w:rFonts w:ascii="Times New Roman" w:eastAsia="Calibri" w:hAnsi="Times New Roman" w:cs="Times New Roman"/>
          <w:sz w:val="24"/>
          <w:szCs w:val="24"/>
        </w:rPr>
        <w:t xml:space="preserve">изграждане </w:t>
      </w:r>
      <w:r w:rsidR="007618DC" w:rsidRPr="00BC67BA">
        <w:rPr>
          <w:rFonts w:ascii="Times New Roman" w:hAnsi="Times New Roman"/>
          <w:sz w:val="24"/>
          <w:szCs w:val="24"/>
        </w:rPr>
        <w:t xml:space="preserve">канали, дренажни системи, </w:t>
      </w:r>
      <w:proofErr w:type="spellStart"/>
      <w:r w:rsidR="007618DC" w:rsidRPr="00BC67BA">
        <w:rPr>
          <w:rFonts w:ascii="Times New Roman" w:hAnsi="Times New Roman"/>
          <w:sz w:val="24"/>
          <w:szCs w:val="24"/>
        </w:rPr>
        <w:t>саваци</w:t>
      </w:r>
      <w:proofErr w:type="spellEnd"/>
      <w:r w:rsidR="007618DC" w:rsidRPr="00BC67BA">
        <w:rPr>
          <w:rFonts w:ascii="Times New Roman" w:hAnsi="Times New Roman"/>
          <w:sz w:val="24"/>
          <w:szCs w:val="24"/>
        </w:rPr>
        <w:t xml:space="preserve">, прагове, шлюзове и др.; </w:t>
      </w:r>
      <w:r w:rsidR="005F6C90" w:rsidRPr="00BC67BA">
        <w:rPr>
          <w:rFonts w:ascii="Times New Roman" w:eastAsia="Calibri" w:hAnsi="Times New Roman" w:cs="Times New Roman"/>
          <w:sz w:val="24"/>
          <w:szCs w:val="24"/>
        </w:rPr>
        <w:t>дейности за намаляване</w:t>
      </w:r>
      <w:r w:rsidR="007618DC" w:rsidRPr="00BC67BA">
        <w:rPr>
          <w:rFonts w:ascii="Times New Roman" w:eastAsia="Calibri" w:hAnsi="Times New Roman" w:cs="Times New Roman"/>
          <w:sz w:val="24"/>
          <w:szCs w:val="24"/>
        </w:rPr>
        <w:t xml:space="preserve"> на</w:t>
      </w:r>
      <w:r w:rsidR="005F6C90" w:rsidRPr="00BC67BA">
        <w:rPr>
          <w:rFonts w:ascii="Times New Roman" w:eastAsia="Calibri" w:hAnsi="Times New Roman" w:cs="Times New Roman"/>
          <w:sz w:val="24"/>
          <w:szCs w:val="24"/>
        </w:rPr>
        <w:t xml:space="preserve"> установени заплахи и влияния за видове, като поставяне на</w:t>
      </w:r>
      <w:r w:rsidRPr="00BC67BA">
        <w:rPr>
          <w:rFonts w:ascii="Times New Roman" w:eastAsia="Calibri" w:hAnsi="Times New Roman" w:cs="Times New Roman"/>
          <w:sz w:val="24"/>
          <w:szCs w:val="24"/>
        </w:rPr>
        <w:t xml:space="preserve"> подходящи решетки на входа на пещери</w:t>
      </w:r>
      <w:r w:rsidR="007618DC" w:rsidRPr="00BC67BA">
        <w:rPr>
          <w:rFonts w:ascii="Times New Roman" w:eastAsia="Calibri" w:hAnsi="Times New Roman" w:cs="Times New Roman"/>
          <w:sz w:val="24"/>
          <w:szCs w:val="24"/>
        </w:rPr>
        <w:t xml:space="preserve"> (за пещерни прилепи) и др.</w:t>
      </w:r>
      <w:r w:rsidR="005F6C90" w:rsidRPr="00BC67BA">
        <w:rPr>
          <w:rFonts w:ascii="Times New Roman" w:eastAsia="Calibri" w:hAnsi="Times New Roman" w:cs="Times New Roman"/>
          <w:sz w:val="24"/>
          <w:szCs w:val="24"/>
        </w:rPr>
        <w:t>;</w:t>
      </w:r>
      <w:r w:rsidR="0038308B" w:rsidRPr="00BC67BA">
        <w:rPr>
          <w:rFonts w:ascii="Times New Roman" w:eastAsia="Calibri" w:hAnsi="Times New Roman" w:cs="Times New Roman"/>
          <w:sz w:val="24"/>
          <w:szCs w:val="24"/>
        </w:rPr>
        <w:t xml:space="preserve"> </w:t>
      </w:r>
      <w:r w:rsidR="0038308B" w:rsidRPr="00BC67BA">
        <w:rPr>
          <w:rFonts w:ascii="Times New Roman" w:hAnsi="Times New Roman"/>
          <w:sz w:val="24"/>
          <w:szCs w:val="24"/>
        </w:rPr>
        <w:t>поставяне на информационни табели, забранителни и указателни знаци;</w:t>
      </w:r>
      <w:r w:rsidRPr="00BC67BA">
        <w:rPr>
          <w:rFonts w:ascii="Times New Roman" w:eastAsia="Calibri" w:hAnsi="Times New Roman" w:cs="Times New Roman"/>
          <w:sz w:val="24"/>
          <w:szCs w:val="24"/>
        </w:rPr>
        <w:t xml:space="preserve"> др.</w:t>
      </w:r>
      <w:r w:rsidRPr="00BC67BA">
        <w:rPr>
          <w:rFonts w:ascii="Times New Roman" w:eastAsia="Calibri" w:hAnsi="Times New Roman" w:cs="Times New Roman"/>
          <w:b/>
          <w:sz w:val="24"/>
          <w:szCs w:val="24"/>
        </w:rPr>
        <w:t xml:space="preserve"> </w:t>
      </w:r>
      <w:r w:rsidRPr="00BC67BA">
        <w:rPr>
          <w:rFonts w:ascii="Times New Roman" w:eastAsia="Calibri" w:hAnsi="Times New Roman" w:cs="Times New Roman"/>
          <w:sz w:val="24"/>
          <w:szCs w:val="24"/>
        </w:rPr>
        <w:t>целесъобразни.</w:t>
      </w:r>
    </w:p>
    <w:p w14:paraId="38027220" w14:textId="77777777" w:rsidR="00884CA4" w:rsidRPr="00BC67BA" w:rsidRDefault="00884CA4" w:rsidP="00884CA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 xml:space="preserve">Дейности по изграждане/реконструкция/ремонт на обекти </w:t>
      </w:r>
      <w:r w:rsidR="000330AD" w:rsidRPr="00BC67BA">
        <w:rPr>
          <w:rFonts w:ascii="Times New Roman" w:eastAsia="Calibri" w:hAnsi="Times New Roman" w:cs="Times New Roman"/>
          <w:b/>
          <w:sz w:val="24"/>
          <w:szCs w:val="24"/>
        </w:rPr>
        <w:t>(</w:t>
      </w:r>
      <w:r w:rsidRPr="00BC67BA">
        <w:rPr>
          <w:rFonts w:ascii="Times New Roman" w:eastAsia="Calibri" w:hAnsi="Times New Roman" w:cs="Times New Roman"/>
          <w:b/>
          <w:sz w:val="24"/>
          <w:szCs w:val="24"/>
        </w:rPr>
        <w:t xml:space="preserve">в и извън приложното поле на ЗУТ) са допустими, само в случай че обектите са собственост на кандидата/партньора или кандидатът/партньорът има учредени ограничени вещни права (включително сервитутни права), за което се представят съответните изискуеми документи от Раздел 24 от насоките за кандидатстване. </w:t>
      </w:r>
    </w:p>
    <w:p w14:paraId="50E102F3" w14:textId="77777777" w:rsidR="00615A73" w:rsidRPr="00BC67BA" w:rsidRDefault="001A7748" w:rsidP="00615A7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lastRenderedPageBreak/>
        <w:t>И</w:t>
      </w:r>
      <w:r w:rsidR="00615A73" w:rsidRPr="00BC67BA">
        <w:rPr>
          <w:rFonts w:ascii="Times New Roman" w:eastAsia="Calibri" w:hAnsi="Times New Roman" w:cs="Times New Roman"/>
          <w:b/>
          <w:sz w:val="24"/>
          <w:szCs w:val="24"/>
        </w:rPr>
        <w:t>зграждане</w:t>
      </w:r>
      <w:r w:rsidR="00E80508" w:rsidRPr="00BC67BA">
        <w:rPr>
          <w:rFonts w:ascii="Times New Roman" w:eastAsia="Calibri" w:hAnsi="Times New Roman" w:cs="Times New Roman"/>
          <w:b/>
          <w:sz w:val="24"/>
          <w:szCs w:val="24"/>
        </w:rPr>
        <w:t>/реконструкция/ремонт</w:t>
      </w:r>
      <w:r w:rsidR="00615A73" w:rsidRPr="00BC67BA">
        <w:rPr>
          <w:rFonts w:ascii="Times New Roman" w:eastAsia="Calibri" w:hAnsi="Times New Roman" w:cs="Times New Roman"/>
          <w:b/>
          <w:sz w:val="24"/>
          <w:szCs w:val="24"/>
        </w:rPr>
        <w:t xml:space="preserve"> на </w:t>
      </w:r>
      <w:r w:rsidR="002B10F3" w:rsidRPr="00BC67BA">
        <w:rPr>
          <w:rFonts w:ascii="Times New Roman" w:eastAsia="Calibri" w:hAnsi="Times New Roman" w:cs="Times New Roman"/>
          <w:b/>
          <w:sz w:val="24"/>
          <w:szCs w:val="24"/>
        </w:rPr>
        <w:t>обекти</w:t>
      </w:r>
      <w:r w:rsidR="006B7D80" w:rsidRPr="00BC67BA">
        <w:rPr>
          <w:rFonts w:ascii="Times New Roman" w:eastAsia="Calibri" w:hAnsi="Times New Roman" w:cs="Times New Roman"/>
          <w:b/>
          <w:sz w:val="24"/>
          <w:szCs w:val="24"/>
        </w:rPr>
        <w:t xml:space="preserve"> по смисъла на ЗУТ</w:t>
      </w:r>
      <w:r w:rsidR="002B10F3" w:rsidRPr="00BC67BA">
        <w:rPr>
          <w:rFonts w:ascii="Times New Roman" w:eastAsia="Calibri" w:hAnsi="Times New Roman" w:cs="Times New Roman"/>
          <w:b/>
          <w:sz w:val="24"/>
          <w:szCs w:val="24"/>
        </w:rPr>
        <w:t xml:space="preserve"> </w:t>
      </w:r>
      <w:r w:rsidR="00615A73" w:rsidRPr="00BC67BA">
        <w:rPr>
          <w:rFonts w:ascii="Times New Roman" w:eastAsia="Calibri" w:hAnsi="Times New Roman" w:cs="Times New Roman"/>
          <w:b/>
          <w:sz w:val="24"/>
          <w:szCs w:val="24"/>
        </w:rPr>
        <w:t xml:space="preserve">са допустими само за кандидат/партньор – община и само в случай че имотът, върху който </w:t>
      </w:r>
      <w:r w:rsidR="00F44286" w:rsidRPr="00BC67BA">
        <w:rPr>
          <w:rFonts w:ascii="Times New Roman" w:eastAsia="Calibri" w:hAnsi="Times New Roman" w:cs="Times New Roman"/>
          <w:b/>
          <w:sz w:val="24"/>
          <w:szCs w:val="24"/>
        </w:rPr>
        <w:t>са предвидени такива дейности</w:t>
      </w:r>
      <w:r w:rsidR="00615A73" w:rsidRPr="00BC67BA">
        <w:rPr>
          <w:rFonts w:ascii="Times New Roman" w:eastAsia="Calibri" w:hAnsi="Times New Roman" w:cs="Times New Roman"/>
          <w:b/>
          <w:sz w:val="24"/>
          <w:szCs w:val="24"/>
        </w:rPr>
        <w:t xml:space="preserve"> е собственост на кандидат/партньор - община или общината има учредени ограничени вещни права</w:t>
      </w:r>
      <w:r w:rsidR="00BD1FDA" w:rsidRPr="00BC67BA">
        <w:rPr>
          <w:rFonts w:ascii="Times New Roman" w:eastAsia="Calibri" w:hAnsi="Times New Roman" w:cs="Times New Roman"/>
          <w:b/>
          <w:sz w:val="24"/>
          <w:szCs w:val="24"/>
        </w:rPr>
        <w:t xml:space="preserve"> (включително сервитутни права)</w:t>
      </w:r>
      <w:r w:rsidR="00615A73" w:rsidRPr="00BC67BA">
        <w:rPr>
          <w:rFonts w:ascii="Times New Roman" w:eastAsia="Calibri" w:hAnsi="Times New Roman" w:cs="Times New Roman"/>
          <w:b/>
          <w:sz w:val="24"/>
          <w:szCs w:val="24"/>
        </w:rPr>
        <w:t xml:space="preserve">, предвид ограниченията на чл. 71 от Регламент 1303/2013 г. </w:t>
      </w:r>
    </w:p>
    <w:p w14:paraId="633B0F7F" w14:textId="77777777" w:rsidR="005C42FB" w:rsidRPr="00BC67BA" w:rsidRDefault="005C42FB" w:rsidP="00510066">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hAnsi="Times New Roman" w:cs="Times New Roman"/>
          <w:noProof/>
          <w:sz w:val="24"/>
          <w:szCs w:val="24"/>
        </w:rPr>
        <w:t xml:space="preserve">Към момента на подаване на проектното предложение следва да са приключени </w:t>
      </w:r>
      <w:r w:rsidR="007B6990" w:rsidRPr="00BC67BA">
        <w:rPr>
          <w:rFonts w:ascii="Times New Roman" w:hAnsi="Times New Roman" w:cs="Times New Roman"/>
          <w:noProof/>
          <w:sz w:val="24"/>
          <w:szCs w:val="24"/>
        </w:rPr>
        <w:t xml:space="preserve">всички процедури по </w:t>
      </w:r>
      <w:r w:rsidRPr="00BC67BA">
        <w:rPr>
          <w:rFonts w:ascii="Times New Roman" w:hAnsi="Times New Roman" w:cs="Times New Roman"/>
          <w:noProof/>
          <w:sz w:val="24"/>
          <w:szCs w:val="24"/>
        </w:rPr>
        <w:t xml:space="preserve">устройствено планиране, както и да е променено предназначението на имотите (когато е приложимо), в които </w:t>
      </w:r>
      <w:r w:rsidRPr="00BC67BA">
        <w:rPr>
          <w:rFonts w:ascii="Times New Roman" w:eastAsia="Calibri" w:hAnsi="Times New Roman" w:cs="Times New Roman"/>
          <w:sz w:val="24"/>
          <w:szCs w:val="24"/>
        </w:rPr>
        <w:t>ще се извършват строителни дейности по проекта.</w:t>
      </w:r>
    </w:p>
    <w:p w14:paraId="6BCE7890" w14:textId="77777777" w:rsidR="005C42FB" w:rsidRPr="00BC67BA" w:rsidRDefault="005C42FB"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При предвидени в проектното предложение дейности за изграждане/ремонт/реконструкция на обекти, </w:t>
      </w:r>
      <w:r w:rsidR="00416D36" w:rsidRPr="00BC67BA">
        <w:rPr>
          <w:rFonts w:ascii="Times New Roman" w:eastAsia="Calibri" w:hAnsi="Times New Roman" w:cs="Times New Roman"/>
          <w:sz w:val="24"/>
          <w:szCs w:val="24"/>
        </w:rPr>
        <w:t>кандидатите</w:t>
      </w:r>
      <w:r w:rsidRPr="00BC67BA">
        <w:rPr>
          <w:rFonts w:ascii="Times New Roman" w:eastAsia="Calibri" w:hAnsi="Times New Roman" w:cs="Times New Roman"/>
          <w:sz w:val="24"/>
          <w:szCs w:val="24"/>
        </w:rPr>
        <w:t>/партньорите следва да представят</w:t>
      </w:r>
      <w:r w:rsidR="00031D46" w:rsidRPr="00BC67BA">
        <w:rPr>
          <w:rFonts w:ascii="Times New Roman" w:eastAsia="Calibri" w:hAnsi="Times New Roman" w:cs="Times New Roman"/>
          <w:sz w:val="24"/>
          <w:szCs w:val="24"/>
        </w:rPr>
        <w:t xml:space="preserve"> на</w:t>
      </w:r>
      <w:r w:rsidR="00031D46" w:rsidRPr="00BC67BA">
        <w:rPr>
          <w:rFonts w:ascii="Times New Roman" w:eastAsia="Calibri" w:hAnsi="Times New Roman" w:cs="Times New Roman"/>
          <w:i/>
          <w:sz w:val="24"/>
          <w:szCs w:val="24"/>
        </w:rPr>
        <w:t xml:space="preserve"> етап „кандидатстване“</w:t>
      </w:r>
      <w:r w:rsidRPr="00BC67BA">
        <w:rPr>
          <w:rFonts w:ascii="Times New Roman" w:eastAsia="Calibri" w:hAnsi="Times New Roman" w:cs="Times New Roman"/>
          <w:sz w:val="24"/>
          <w:szCs w:val="24"/>
        </w:rPr>
        <w:t>:</w:t>
      </w:r>
    </w:p>
    <w:p w14:paraId="6AF42F0F" w14:textId="77777777" w:rsidR="005C42FB" w:rsidRPr="00BC67BA" w:rsidRDefault="005C42FB"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-документи, доказващи правото на собственост върху имота/имотите/територията (напр. акт за собственост, придружен от скица от кадастралната карта/карта на възстановената собственост, върху която да е отразено местоположението на обекта и съществуващата инфраструктура) и/или друг документ, обосноваващ правото на собственост;</w:t>
      </w:r>
    </w:p>
    <w:p w14:paraId="34BE514E" w14:textId="77777777" w:rsidR="00664BC3" w:rsidRPr="00BC67BA" w:rsidRDefault="005C42FB"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учредено в полза на </w:t>
      </w:r>
      <w:r w:rsidR="00416D36" w:rsidRPr="00BC67BA">
        <w:rPr>
          <w:rFonts w:ascii="Times New Roman" w:eastAsia="Calibri" w:hAnsi="Times New Roman" w:cs="Times New Roman"/>
          <w:sz w:val="24"/>
          <w:szCs w:val="24"/>
        </w:rPr>
        <w:t>кандидата</w:t>
      </w:r>
      <w:r w:rsidRPr="00BC67BA">
        <w:rPr>
          <w:rFonts w:ascii="Times New Roman" w:eastAsia="Calibri" w:hAnsi="Times New Roman" w:cs="Times New Roman"/>
          <w:sz w:val="24"/>
          <w:szCs w:val="24"/>
        </w:rPr>
        <w:t>/партньора право на строеж, надстрояване или право на преминаване</w:t>
      </w:r>
      <w:r w:rsidR="00664BC3" w:rsidRPr="00BC67BA">
        <w:rPr>
          <w:rFonts w:ascii="Times New Roman" w:eastAsia="Calibri" w:hAnsi="Times New Roman" w:cs="Times New Roman"/>
          <w:sz w:val="24"/>
          <w:szCs w:val="24"/>
        </w:rPr>
        <w:t>;</w:t>
      </w:r>
    </w:p>
    <w:p w14:paraId="0441E4BF" w14:textId="77777777" w:rsidR="00664BC3" w:rsidRPr="00BC67BA" w:rsidRDefault="00664BC3"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sidRPr="00BC67BA">
        <w:rPr>
          <w:rFonts w:ascii="Times New Roman" w:hAnsi="Times New Roman" w:cs="Times New Roman"/>
          <w:noProof/>
          <w:sz w:val="24"/>
          <w:szCs w:val="24"/>
        </w:rPr>
        <w:t>- влязъл в сила подробен устройствен план (ПУП) за имотите, отредени за изграждане на обекти (ако е приложимо), ведно с обяснителна записка и регистър на засегнатите имоти, административни актове за одобряването на ПУП и констативен акт/актове за влизането в сила на ПУП;</w:t>
      </w:r>
    </w:p>
    <w:p w14:paraId="6EF12AD5" w14:textId="77777777" w:rsidR="005C42FB" w:rsidRPr="00BC67BA" w:rsidRDefault="00664BC3"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влезли в сила административни актове за променено предназначение на имотите, в които ще се извършват строителни дейности (ако е приложимо).</w:t>
      </w:r>
    </w:p>
    <w:p w14:paraId="3505171B" w14:textId="77777777" w:rsidR="00622984" w:rsidRPr="00BC67BA" w:rsidRDefault="00622984" w:rsidP="0062298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При предвидени дейности в проектните предложения за изграждане на </w:t>
      </w:r>
      <w:r w:rsidR="00664BC3" w:rsidRPr="00BC67BA">
        <w:rPr>
          <w:rFonts w:ascii="Times New Roman" w:eastAsia="Calibri" w:hAnsi="Times New Roman" w:cs="Times New Roman"/>
          <w:sz w:val="24"/>
          <w:szCs w:val="24"/>
        </w:rPr>
        <w:t>обекти</w:t>
      </w:r>
      <w:r w:rsidRPr="00BC67BA">
        <w:rPr>
          <w:rFonts w:ascii="Times New Roman" w:eastAsia="Calibri" w:hAnsi="Times New Roman" w:cs="Times New Roman"/>
          <w:sz w:val="24"/>
          <w:szCs w:val="24"/>
        </w:rPr>
        <w:t xml:space="preserve">, </w:t>
      </w:r>
      <w:r w:rsidR="002E0696" w:rsidRPr="00BC67BA">
        <w:rPr>
          <w:rFonts w:ascii="Times New Roman" w:eastAsia="Calibri" w:hAnsi="Times New Roman" w:cs="Times New Roman"/>
          <w:sz w:val="24"/>
          <w:szCs w:val="24"/>
        </w:rPr>
        <w:t xml:space="preserve">попадащи </w:t>
      </w:r>
      <w:r w:rsidRPr="00BC67BA">
        <w:rPr>
          <w:rFonts w:ascii="Times New Roman" w:eastAsia="Calibri" w:hAnsi="Times New Roman" w:cs="Times New Roman"/>
          <w:sz w:val="24"/>
          <w:szCs w:val="24"/>
        </w:rPr>
        <w:t xml:space="preserve">в някоя от категориите строежи по чл. 137 на ЗУТ, </w:t>
      </w:r>
      <w:r w:rsidRPr="00BC67BA">
        <w:rPr>
          <w:rFonts w:ascii="Times New Roman" w:eastAsia="Calibri" w:hAnsi="Times New Roman" w:cs="Times New Roman"/>
          <w:b/>
          <w:sz w:val="24"/>
          <w:szCs w:val="24"/>
        </w:rPr>
        <w:t>задължително</w:t>
      </w:r>
      <w:r w:rsidRPr="00BC67BA">
        <w:rPr>
          <w:rFonts w:ascii="Times New Roman" w:eastAsia="Calibri" w:hAnsi="Times New Roman" w:cs="Times New Roman"/>
          <w:sz w:val="24"/>
          <w:szCs w:val="24"/>
        </w:rPr>
        <w:t xml:space="preserve"> при подаване на проектно предложение се изисква </w:t>
      </w:r>
      <w:r w:rsidR="00556FB0" w:rsidRPr="00BC67BA">
        <w:t xml:space="preserve"> </w:t>
      </w:r>
      <w:r w:rsidR="00556FB0" w:rsidRPr="00BC67BA">
        <w:rPr>
          <w:rFonts w:ascii="Times New Roman" w:eastAsia="Calibri" w:hAnsi="Times New Roman" w:cs="Times New Roman"/>
          <w:sz w:val="24"/>
          <w:szCs w:val="24"/>
        </w:rPr>
        <w:t>представяне на предварителни (</w:t>
      </w:r>
      <w:proofErr w:type="spellStart"/>
      <w:r w:rsidR="00556FB0" w:rsidRPr="00BC67BA">
        <w:rPr>
          <w:rFonts w:ascii="Times New Roman" w:eastAsia="Calibri" w:hAnsi="Times New Roman" w:cs="Times New Roman"/>
          <w:sz w:val="24"/>
          <w:szCs w:val="24"/>
        </w:rPr>
        <w:t>прединвестиционни</w:t>
      </w:r>
      <w:proofErr w:type="spellEnd"/>
      <w:r w:rsidR="00556FB0" w:rsidRPr="00BC67BA">
        <w:rPr>
          <w:rFonts w:ascii="Times New Roman" w:eastAsia="Calibri" w:hAnsi="Times New Roman" w:cs="Times New Roman"/>
          <w:sz w:val="24"/>
          <w:szCs w:val="24"/>
        </w:rPr>
        <w:t>) проучвания с минимално съдържание съгласно глава втора на Наредба № 4 от 21 май 2001 г. за обхвата и съдържанието на инвестиционните проекти</w:t>
      </w:r>
      <w:r w:rsidR="002E0696" w:rsidRPr="00BC67BA">
        <w:rPr>
          <w:rFonts w:ascii="Times New Roman" w:eastAsia="Calibri" w:hAnsi="Times New Roman" w:cs="Times New Roman"/>
          <w:sz w:val="24"/>
          <w:szCs w:val="24"/>
        </w:rPr>
        <w:t>.</w:t>
      </w:r>
    </w:p>
    <w:p w14:paraId="1F5425AD" w14:textId="77777777" w:rsidR="00293E28" w:rsidRPr="00BC67BA" w:rsidRDefault="00293E28" w:rsidP="00293E28">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В проектното предложение трябва ясно да бъде посочен начинът на последваща поддръжка и/или експлоатация на изграденото съоръжение/обект. </w:t>
      </w:r>
    </w:p>
    <w:p w14:paraId="7A362088" w14:textId="77777777" w:rsidR="00293E28" w:rsidRPr="00BC67BA" w:rsidRDefault="00293E28" w:rsidP="00293E28">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проектното предложение трябва да са разписани мерки за ограничаване на запрашването, шума и за законосъобразното управление на строителните отпадъци при изпълнение на строителни дейности.</w:t>
      </w:r>
    </w:p>
    <w:p w14:paraId="098AF493" w14:textId="77777777" w:rsidR="00293E28" w:rsidRPr="00BC67BA" w:rsidRDefault="00293E28" w:rsidP="00293E28">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Не е допустимо изграждане на съпътстваща инфраструктура (за електропровод, за водопровод и др.) или за придобиване на движимо или недвижимо имущество, за което бенефициентът няма права да изгражда/придобива по реда на приложимото законодателство.</w:t>
      </w:r>
    </w:p>
    <w:p w14:paraId="32D565EC" w14:textId="77777777" w:rsidR="00293E28" w:rsidRPr="00BC67BA" w:rsidRDefault="00293E28" w:rsidP="00293E28">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Не е допустимо изграждане/</w:t>
      </w:r>
      <w:r w:rsidR="008A16F4" w:rsidRPr="00BC67BA">
        <w:rPr>
          <w:rFonts w:ascii="Times New Roman" w:eastAsia="Calibri" w:hAnsi="Times New Roman" w:cs="Times New Roman"/>
          <w:sz w:val="24"/>
          <w:szCs w:val="24"/>
        </w:rPr>
        <w:t>ремонтиране</w:t>
      </w:r>
      <w:r w:rsidRPr="00BC67BA">
        <w:rPr>
          <w:rFonts w:ascii="Times New Roman" w:eastAsia="Calibri" w:hAnsi="Times New Roman" w:cs="Times New Roman"/>
          <w:sz w:val="24"/>
          <w:szCs w:val="24"/>
        </w:rPr>
        <w:t>/</w:t>
      </w:r>
      <w:proofErr w:type="spellStart"/>
      <w:r w:rsidRPr="00BC67BA">
        <w:rPr>
          <w:rFonts w:ascii="Times New Roman" w:eastAsia="Calibri" w:hAnsi="Times New Roman" w:cs="Times New Roman"/>
          <w:sz w:val="24"/>
          <w:szCs w:val="24"/>
        </w:rPr>
        <w:t>реконструиранe</w:t>
      </w:r>
      <w:proofErr w:type="spellEnd"/>
      <w:r w:rsidRPr="00BC67BA">
        <w:rPr>
          <w:rFonts w:ascii="Times New Roman" w:eastAsia="Calibri" w:hAnsi="Times New Roman" w:cs="Times New Roman"/>
          <w:sz w:val="24"/>
          <w:szCs w:val="24"/>
        </w:rPr>
        <w:t xml:space="preserve"> на </w:t>
      </w:r>
      <w:r w:rsidR="006C3141" w:rsidRPr="00BC67BA">
        <w:rPr>
          <w:rFonts w:ascii="Times New Roman" w:eastAsia="Calibri" w:hAnsi="Times New Roman" w:cs="Times New Roman"/>
          <w:sz w:val="24"/>
          <w:szCs w:val="24"/>
        </w:rPr>
        <w:t>обекти</w:t>
      </w:r>
      <w:r w:rsidRPr="00BC67BA">
        <w:rPr>
          <w:rFonts w:ascii="Times New Roman" w:eastAsia="Calibri" w:hAnsi="Times New Roman" w:cs="Times New Roman"/>
          <w:sz w:val="24"/>
          <w:szCs w:val="24"/>
        </w:rPr>
        <w:t>, ко</w:t>
      </w:r>
      <w:r w:rsidR="006C3141" w:rsidRPr="00BC67BA">
        <w:rPr>
          <w:rFonts w:ascii="Times New Roman" w:eastAsia="Calibri" w:hAnsi="Times New Roman" w:cs="Times New Roman"/>
          <w:sz w:val="24"/>
          <w:szCs w:val="24"/>
        </w:rPr>
        <w:t>и</w:t>
      </w:r>
      <w:r w:rsidRPr="00BC67BA">
        <w:rPr>
          <w:rFonts w:ascii="Times New Roman" w:eastAsia="Calibri" w:hAnsi="Times New Roman" w:cs="Times New Roman"/>
          <w:sz w:val="24"/>
          <w:szCs w:val="24"/>
        </w:rPr>
        <w:t xml:space="preserve">то </w:t>
      </w:r>
      <w:r w:rsidRPr="00BC67BA">
        <w:rPr>
          <w:rFonts w:ascii="Times New Roman" w:eastAsia="Calibri" w:hAnsi="Times New Roman" w:cs="Times New Roman"/>
          <w:sz w:val="24"/>
          <w:szCs w:val="24"/>
          <w:u w:val="single"/>
        </w:rPr>
        <w:t>няма</w:t>
      </w:r>
      <w:r w:rsidR="006C3141" w:rsidRPr="00BC67BA">
        <w:rPr>
          <w:rFonts w:ascii="Times New Roman" w:eastAsia="Calibri" w:hAnsi="Times New Roman" w:cs="Times New Roman"/>
          <w:sz w:val="24"/>
          <w:szCs w:val="24"/>
          <w:u w:val="single"/>
        </w:rPr>
        <w:t>т</w:t>
      </w:r>
      <w:r w:rsidRPr="00BC67BA">
        <w:rPr>
          <w:rFonts w:ascii="Times New Roman" w:eastAsia="Calibri" w:hAnsi="Times New Roman" w:cs="Times New Roman"/>
          <w:sz w:val="24"/>
          <w:szCs w:val="24"/>
          <w:u w:val="single"/>
        </w:rPr>
        <w:t xml:space="preserve"> пряко</w:t>
      </w:r>
      <w:r w:rsidRPr="00BC67BA">
        <w:rPr>
          <w:rFonts w:ascii="Times New Roman" w:eastAsia="Calibri" w:hAnsi="Times New Roman" w:cs="Times New Roman"/>
          <w:sz w:val="24"/>
          <w:szCs w:val="24"/>
        </w:rPr>
        <w:t xml:space="preserve"> въздействие върху видовете/местообитанията като напр. </w:t>
      </w:r>
      <w:proofErr w:type="spellStart"/>
      <w:r w:rsidRPr="00BC67BA">
        <w:rPr>
          <w:rFonts w:ascii="Times New Roman" w:eastAsia="Calibri" w:hAnsi="Times New Roman" w:cs="Times New Roman"/>
          <w:sz w:val="24"/>
          <w:szCs w:val="24"/>
        </w:rPr>
        <w:t>екопътеки</w:t>
      </w:r>
      <w:proofErr w:type="spellEnd"/>
      <w:r w:rsidRPr="00BC67BA">
        <w:rPr>
          <w:rFonts w:ascii="Times New Roman" w:eastAsia="Calibri" w:hAnsi="Times New Roman" w:cs="Times New Roman"/>
          <w:sz w:val="24"/>
          <w:szCs w:val="24"/>
        </w:rPr>
        <w:t xml:space="preserve">, </w:t>
      </w:r>
      <w:proofErr w:type="spellStart"/>
      <w:r w:rsidRPr="00BC67BA">
        <w:rPr>
          <w:rFonts w:ascii="Times New Roman" w:eastAsia="Calibri" w:hAnsi="Times New Roman" w:cs="Times New Roman"/>
          <w:sz w:val="24"/>
          <w:szCs w:val="24"/>
        </w:rPr>
        <w:t>посетителски</w:t>
      </w:r>
      <w:proofErr w:type="spellEnd"/>
      <w:r w:rsidRPr="00BC67BA">
        <w:rPr>
          <w:rFonts w:ascii="Times New Roman" w:eastAsia="Calibri" w:hAnsi="Times New Roman" w:cs="Times New Roman"/>
          <w:sz w:val="24"/>
          <w:szCs w:val="24"/>
        </w:rPr>
        <w:t xml:space="preserve"> центрове, транспортна техническа инфраструктура, горски автомобилни пътища, горски пътища</w:t>
      </w:r>
      <w:r w:rsidR="000958E9"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w:t>
      </w:r>
      <w:r w:rsidR="000958E9" w:rsidRPr="00BC67BA">
        <w:rPr>
          <w:rFonts w:ascii="Times New Roman" w:eastAsia="Calibri" w:hAnsi="Times New Roman" w:cs="Times New Roman"/>
          <w:sz w:val="24"/>
          <w:szCs w:val="24"/>
        </w:rPr>
        <w:t xml:space="preserve">наблюдателни кули, кътове за отдих, беседки, заслони, пейки, маси </w:t>
      </w:r>
      <w:r w:rsidRPr="00BC67BA">
        <w:rPr>
          <w:rFonts w:ascii="Times New Roman" w:eastAsia="Calibri" w:hAnsi="Times New Roman" w:cs="Times New Roman"/>
          <w:sz w:val="24"/>
          <w:szCs w:val="24"/>
        </w:rPr>
        <w:t xml:space="preserve">и др. подобни. </w:t>
      </w:r>
    </w:p>
    <w:p w14:paraId="3FB3E341" w14:textId="77777777" w:rsidR="001B2365" w:rsidRPr="00BC67BA" w:rsidRDefault="001B2365" w:rsidP="001B2365">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lastRenderedPageBreak/>
        <w:t>Бенефициентите/партньорите се ангажират да не прехвърлят на трети лица собствеността на изграден</w:t>
      </w:r>
      <w:r w:rsidR="00EF4FE2" w:rsidRPr="00BC67BA">
        <w:rPr>
          <w:rFonts w:ascii="Times New Roman" w:eastAsia="Calibri" w:hAnsi="Times New Roman" w:cs="Times New Roman"/>
          <w:b/>
          <w:sz w:val="24"/>
          <w:szCs w:val="24"/>
        </w:rPr>
        <w:t>ите</w:t>
      </w:r>
      <w:r w:rsidRPr="00BC67BA">
        <w:rPr>
          <w:rFonts w:ascii="Times New Roman" w:eastAsia="Calibri" w:hAnsi="Times New Roman" w:cs="Times New Roman"/>
          <w:b/>
          <w:sz w:val="24"/>
          <w:szCs w:val="24"/>
        </w:rPr>
        <w:t>/ремонтиран</w:t>
      </w:r>
      <w:r w:rsidR="00EF4FE2" w:rsidRPr="00BC67BA">
        <w:rPr>
          <w:rFonts w:ascii="Times New Roman" w:eastAsia="Calibri" w:hAnsi="Times New Roman" w:cs="Times New Roman"/>
          <w:b/>
          <w:sz w:val="24"/>
          <w:szCs w:val="24"/>
        </w:rPr>
        <w:t>ите/реконструираните</w:t>
      </w:r>
      <w:r w:rsidRPr="00BC67BA">
        <w:rPr>
          <w:rFonts w:ascii="Times New Roman" w:eastAsia="Calibri" w:hAnsi="Times New Roman" w:cs="Times New Roman"/>
          <w:b/>
          <w:sz w:val="24"/>
          <w:szCs w:val="24"/>
        </w:rPr>
        <w:t xml:space="preserve"> със средства по процедурата </w:t>
      </w:r>
      <w:r w:rsidR="00EF4FE2" w:rsidRPr="00BC67BA">
        <w:rPr>
          <w:rFonts w:ascii="Times New Roman" w:eastAsia="Calibri" w:hAnsi="Times New Roman" w:cs="Times New Roman"/>
          <w:b/>
          <w:sz w:val="24"/>
          <w:szCs w:val="24"/>
        </w:rPr>
        <w:t>обекти</w:t>
      </w:r>
      <w:r w:rsidRPr="00BC67BA">
        <w:rPr>
          <w:rFonts w:ascii="Times New Roman" w:eastAsia="Calibri" w:hAnsi="Times New Roman" w:cs="Times New Roman"/>
          <w:b/>
          <w:sz w:val="24"/>
          <w:szCs w:val="24"/>
        </w:rPr>
        <w:t>, най-малко в продължение на 5 години от окончателното плащане на средствата за проекта по ОПОС 2014-2020 г. по настоящата процедура.</w:t>
      </w:r>
    </w:p>
    <w:p w14:paraId="73220A41" w14:textId="77777777" w:rsidR="0042062C" w:rsidRPr="00BC67BA" w:rsidRDefault="001B2365"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sym w:font="Wingdings 2" w:char="F097"/>
      </w:r>
      <w:r w:rsidRPr="00BC67BA">
        <w:rPr>
          <w:rFonts w:ascii="Times New Roman" w:eastAsia="Calibri" w:hAnsi="Times New Roman" w:cs="Times New Roman"/>
          <w:sz w:val="24"/>
          <w:szCs w:val="24"/>
        </w:rPr>
        <w:t xml:space="preserve"> </w:t>
      </w:r>
      <w:r w:rsidR="0042062C" w:rsidRPr="00BC67BA">
        <w:rPr>
          <w:rFonts w:ascii="Times New Roman" w:eastAsia="Calibri" w:hAnsi="Times New Roman" w:cs="Times New Roman"/>
          <w:sz w:val="24"/>
          <w:szCs w:val="24"/>
        </w:rPr>
        <w:t xml:space="preserve">Закупуване и/или наемане (вкл. доставка и монтаж, ако е приложимо) на оборудване, съоръжения, техника, стопански инвентар, консумативи, пряко свързани с изпълнението на дейностите по проект. </w:t>
      </w:r>
    </w:p>
    <w:p w14:paraId="7BF0510D" w14:textId="77777777" w:rsidR="0042062C" w:rsidRPr="00BC67BA" w:rsidRDefault="0042062C"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Наемането на машини, съоръжения, техника и оборудване е допустимо само до изтичане на срока на АДБФП.</w:t>
      </w:r>
    </w:p>
    <w:p w14:paraId="4D626039" w14:textId="77777777" w:rsidR="0042062C" w:rsidRPr="00BC67BA" w:rsidRDefault="001B2365"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sym w:font="Wingdings 2" w:char="F097"/>
      </w:r>
      <w:r w:rsidRPr="00BC67BA">
        <w:rPr>
          <w:rFonts w:ascii="Times New Roman" w:eastAsia="Calibri" w:hAnsi="Times New Roman" w:cs="Times New Roman"/>
          <w:b/>
          <w:sz w:val="24"/>
          <w:szCs w:val="24"/>
        </w:rPr>
        <w:t xml:space="preserve"> </w:t>
      </w:r>
      <w:r w:rsidR="00B52F96" w:rsidRPr="00BC67BA">
        <w:rPr>
          <w:rFonts w:ascii="Times New Roman" w:eastAsia="Calibri" w:hAnsi="Times New Roman" w:cs="Times New Roman"/>
          <w:sz w:val="24"/>
          <w:szCs w:val="24"/>
        </w:rPr>
        <w:t>Провеждане на наблюдения на видове и обекти, подлежащи на мониторинг в рамките на НСМСБР – допустимо е провеждане на наблюдения за видове, включени в СВОМР</w:t>
      </w:r>
      <w:r w:rsidR="00135139" w:rsidRPr="00BC67BA">
        <w:rPr>
          <w:rFonts w:ascii="Times New Roman" w:eastAsia="Calibri" w:hAnsi="Times New Roman" w:cs="Times New Roman"/>
          <w:sz w:val="24"/>
          <w:szCs w:val="24"/>
        </w:rPr>
        <w:t xml:space="preserve">, за които </w:t>
      </w:r>
      <w:r w:rsidR="00D55704" w:rsidRPr="00BC67BA">
        <w:rPr>
          <w:rFonts w:ascii="Times New Roman" w:eastAsia="Calibri" w:hAnsi="Times New Roman" w:cs="Times New Roman"/>
          <w:sz w:val="24"/>
          <w:szCs w:val="24"/>
        </w:rPr>
        <w:t xml:space="preserve">липсват данни в посочените в т. 13.1. документи, които да </w:t>
      </w:r>
      <w:r w:rsidR="00135139" w:rsidRPr="00BC67BA">
        <w:rPr>
          <w:rFonts w:ascii="Times New Roman" w:eastAsia="Calibri" w:hAnsi="Times New Roman" w:cs="Times New Roman"/>
          <w:sz w:val="24"/>
          <w:szCs w:val="24"/>
        </w:rPr>
        <w:t xml:space="preserve"> осигуряват достатъчна увереност за наличието на вида в конкретната </w:t>
      </w:r>
      <w:r w:rsidR="00D55704" w:rsidRPr="00BC67BA">
        <w:rPr>
          <w:rFonts w:ascii="Times New Roman" w:eastAsia="Calibri" w:hAnsi="Times New Roman" w:cs="Times New Roman"/>
          <w:sz w:val="24"/>
          <w:szCs w:val="24"/>
        </w:rPr>
        <w:t>защитена зона.</w:t>
      </w:r>
    </w:p>
    <w:p w14:paraId="52125854" w14:textId="77777777" w:rsidR="0042062C" w:rsidRPr="00BC67BA" w:rsidRDefault="00903849"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Задължително е използването на утвърдени методики за мониторинг, публикувани на интернет страницата на Изпълнителна агенция по околна среда - </w:t>
      </w:r>
      <w:hyperlink r:id="rId20" w:history="1">
        <w:r w:rsidRPr="00BC67BA">
          <w:rPr>
            <w:rStyle w:val="af3"/>
            <w:rFonts w:ascii="Times New Roman" w:eastAsia="Calibri" w:hAnsi="Times New Roman" w:cs="Times New Roman"/>
            <w:sz w:val="24"/>
            <w:szCs w:val="24"/>
          </w:rPr>
          <w:t>http://eea.government.bg/bg/bio/nsmbr/praktichesko-rakovodstvo-metodiki-za-monitoring-i-otsenka.</w:t>
        </w:r>
      </w:hyperlink>
      <w:r w:rsidRPr="00BC67BA">
        <w:rPr>
          <w:rFonts w:ascii="Times New Roman" w:eastAsia="Calibri" w:hAnsi="Times New Roman" w:cs="Times New Roman"/>
          <w:sz w:val="24"/>
          <w:szCs w:val="24"/>
        </w:rPr>
        <w:t xml:space="preserve"> </w:t>
      </w:r>
    </w:p>
    <w:p w14:paraId="24D35E64" w14:textId="77777777" w:rsidR="00CE02C3" w:rsidRPr="00BC67BA" w:rsidRDefault="00CE02C3"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Методиките за мониторинг към НСМСБР на съответните обекти следва да се спазват стриктно, както и да се попълват коректно полевите формуляри към тях. Събраните данни и попълнени полеви формуляри, заедно с допълнителна информация като снимков материал, следва да се изпращат до ИАОС, както и до съответния национален парк (ако мониторингът се провежда на територията на национален парк).</w:t>
      </w:r>
    </w:p>
    <w:p w14:paraId="5BD8EDEE" w14:textId="77777777" w:rsidR="00650DED" w:rsidRPr="00BC67BA" w:rsidRDefault="00650DED"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Лицата, провеждащи мониторинг</w:t>
      </w:r>
      <w:r w:rsidR="00BD2B25"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е необходимо да притежават съответните документи, съгласно изискванията на ЗЗТ и ЗБР.  В случай че се посещават резервати на територията на национален парк, е необходимо получаване на разрешение за достъп от МОСВ, в съответствие с чл. 17 от ЗЗТ. В случай че </w:t>
      </w:r>
      <w:r w:rsidR="00D52EDE" w:rsidRPr="00BC67BA">
        <w:rPr>
          <w:rFonts w:ascii="Times New Roman" w:eastAsia="Calibri" w:hAnsi="Times New Roman" w:cs="Times New Roman"/>
          <w:sz w:val="24"/>
          <w:szCs w:val="24"/>
        </w:rPr>
        <w:t>се</w:t>
      </w:r>
      <w:r w:rsidRPr="00BC67BA">
        <w:rPr>
          <w:rFonts w:ascii="Times New Roman" w:eastAsia="Calibri" w:hAnsi="Times New Roman" w:cs="Times New Roman"/>
          <w:sz w:val="24"/>
          <w:szCs w:val="24"/>
        </w:rPr>
        <w:t xml:space="preserve"> прилагат методи за улавяне на защитени видове от приложение 3 на ЗБР, е необходимо </w:t>
      </w:r>
      <w:r w:rsidR="005633DD" w:rsidRPr="00BC67BA">
        <w:rPr>
          <w:rFonts w:ascii="Times New Roman" w:eastAsia="Calibri" w:hAnsi="Times New Roman" w:cs="Times New Roman"/>
          <w:sz w:val="24"/>
          <w:szCs w:val="24"/>
        </w:rPr>
        <w:t>издаване на</w:t>
      </w:r>
      <w:r w:rsidRPr="00BC67BA">
        <w:rPr>
          <w:rFonts w:ascii="Times New Roman" w:eastAsia="Calibri" w:hAnsi="Times New Roman" w:cs="Times New Roman"/>
          <w:sz w:val="24"/>
          <w:szCs w:val="24"/>
        </w:rPr>
        <w:t xml:space="preserve"> разрешение от МОСВ съгласно изискванията на </w:t>
      </w:r>
      <w:r w:rsidRPr="00BC67BA">
        <w:rPr>
          <w:rFonts w:ascii="Times New Roman" w:eastAsia="Calibri" w:hAnsi="Times New Roman" w:cs="Times New Roman"/>
          <w:i/>
          <w:sz w:val="24"/>
          <w:szCs w:val="24"/>
        </w:rPr>
        <w:t>Наредба № 8</w:t>
      </w:r>
      <w:r w:rsidR="00CD0D5A" w:rsidRPr="00BC67BA">
        <w:rPr>
          <w:i/>
        </w:rPr>
        <w:t xml:space="preserve"> </w:t>
      </w:r>
      <w:r w:rsidR="00CD0D5A" w:rsidRPr="00BC67BA">
        <w:rPr>
          <w:rFonts w:ascii="Times New Roman" w:eastAsia="Calibri" w:hAnsi="Times New Roman" w:cs="Times New Roman"/>
          <w:i/>
          <w:sz w:val="24"/>
          <w:szCs w:val="24"/>
        </w:rPr>
        <w:t>от 12.12.2003 г. за реда и условията за издаване на разрешителни за изключенията от забраните, въведени със Закона за биологичното разнообразие за животинските и растителните видове от приложение № 3, за животинските видове от приложение № 4, за всички видове диви птици, извън тези от приложение № 3 и приложение № 4 и за използване на неселективните уреди, средства и методи за улавяне и убиване от приложение № 5</w:t>
      </w:r>
      <w:r w:rsidRPr="00BC67BA">
        <w:rPr>
          <w:rFonts w:ascii="Times New Roman" w:eastAsia="Calibri" w:hAnsi="Times New Roman" w:cs="Times New Roman"/>
          <w:i/>
          <w:sz w:val="24"/>
          <w:szCs w:val="24"/>
        </w:rPr>
        <w:t>.</w:t>
      </w:r>
    </w:p>
    <w:p w14:paraId="2C2CA7DE" w14:textId="77777777" w:rsidR="0042062C" w:rsidRPr="00BC67BA" w:rsidRDefault="00135139"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Извършване на наблюденията е допустимо и извън територията на МИГ, при условие, че се осъществяват в рамките на защитените зони, припокриващи се с териториалния обхват на МИГ.</w:t>
      </w:r>
    </w:p>
    <w:p w14:paraId="4830B269" w14:textId="77777777" w:rsidR="005C42FB" w:rsidRPr="00BC67BA" w:rsidRDefault="005C42FB"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Спазването на политиката по опазване на околната среда е задължително при подготовката на проектни предложения. При представяне на проектното предложение кандидатът следва да представи и необходимите съгласно екологичното законодателство решения, разрешителни и становища. В зависимост от вида и характера на проектното предложение и включените в него дейности, кандидатите следва да представят, където е приложимо:</w:t>
      </w:r>
    </w:p>
    <w:p w14:paraId="0F3939EB" w14:textId="77777777" w:rsidR="005C42FB" w:rsidRPr="00BC67BA" w:rsidRDefault="008B719E"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а) </w:t>
      </w:r>
      <w:r w:rsidR="005C42FB" w:rsidRPr="00BC67BA">
        <w:rPr>
          <w:rFonts w:ascii="Times New Roman" w:eastAsia="Calibri" w:hAnsi="Times New Roman" w:cs="Times New Roman"/>
          <w:sz w:val="24"/>
          <w:szCs w:val="24"/>
        </w:rPr>
        <w:t>Разрешителни по Закона за водит</w:t>
      </w:r>
      <w:r w:rsidR="00223248" w:rsidRPr="00BC67BA">
        <w:rPr>
          <w:rFonts w:ascii="Times New Roman" w:eastAsia="Calibri" w:hAnsi="Times New Roman" w:cs="Times New Roman"/>
          <w:sz w:val="24"/>
          <w:szCs w:val="24"/>
        </w:rPr>
        <w:t>е, когато се засяга воден обект.</w:t>
      </w:r>
    </w:p>
    <w:p w14:paraId="216FA2B2" w14:textId="77777777" w:rsidR="005C42FB" w:rsidRPr="00BC67BA" w:rsidRDefault="005C42FB" w:rsidP="005C42F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б) Крайни административни актове (решение по ОВОС или решение за преценяване необходимостта от ОВОС/ОС за инвестиционни предложения за проектното предложение (ако е приложимо). В случай че са публично достъпни, се представя информация с посочени електронни адреси. Проектните предложения трябва да съответстват на описанието на инвестиционното предложение в издаденото решение по ОВОС/решение за преценяване на необходимостта от ОВОС и да е съобразено с усл</w:t>
      </w:r>
      <w:r w:rsidR="00223248" w:rsidRPr="00BC67BA">
        <w:rPr>
          <w:rFonts w:ascii="Times New Roman" w:eastAsia="Calibri" w:hAnsi="Times New Roman" w:cs="Times New Roman"/>
          <w:sz w:val="24"/>
          <w:szCs w:val="24"/>
        </w:rPr>
        <w:t>овията и мерките в това решение. Крайните административни актове съдържат информация за допустимостта на проектните предложения с режимите на съответната защитена зона/територия.</w:t>
      </w:r>
    </w:p>
    <w:p w14:paraId="52C15497" w14:textId="77777777" w:rsidR="006154FE" w:rsidRPr="00BC67BA" w:rsidRDefault="00AA77E6"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w:t>
      </w:r>
      <w:r w:rsidR="006154FE" w:rsidRPr="00BC67BA">
        <w:rPr>
          <w:rFonts w:ascii="Times New Roman" w:eastAsia="Calibri" w:hAnsi="Times New Roman" w:cs="Times New Roman"/>
          <w:sz w:val="24"/>
          <w:szCs w:val="24"/>
        </w:rPr>
        <w:t>) Други приложими документи съгласно специална нормативна уредба (напр. Закон за горите, Закон за защитените територии и др.).</w:t>
      </w:r>
    </w:p>
    <w:p w14:paraId="5DD6FB19" w14:textId="77777777" w:rsidR="00223248" w:rsidRPr="00BC67BA" w:rsidRDefault="00223248" w:rsidP="0042062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rPr>
      </w:pPr>
    </w:p>
    <w:p w14:paraId="1B6BCA8C" w14:textId="77777777" w:rsidR="009A6F7F" w:rsidRPr="00BC67BA" w:rsidRDefault="00385B73" w:rsidP="00C077EE">
      <w:pPr>
        <w:pStyle w:val="a3"/>
        <w:pBdr>
          <w:top w:val="single" w:sz="4" w:space="1" w:color="auto"/>
          <w:left w:val="single" w:sz="4" w:space="4" w:color="auto"/>
          <w:bottom w:val="single" w:sz="4" w:space="2" w:color="auto"/>
          <w:right w:val="single" w:sz="4" w:space="4" w:color="auto"/>
        </w:pBdr>
        <w:spacing w:after="0" w:line="240" w:lineRule="auto"/>
        <w:ind w:left="0"/>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13.</w:t>
      </w:r>
      <w:r w:rsidR="00D55704" w:rsidRPr="00BC67BA">
        <w:rPr>
          <w:rFonts w:ascii="Times New Roman" w:eastAsia="Calibri" w:hAnsi="Times New Roman" w:cs="Times New Roman"/>
          <w:b/>
          <w:sz w:val="24"/>
          <w:szCs w:val="24"/>
        </w:rPr>
        <w:t>3</w:t>
      </w:r>
      <w:r w:rsidRPr="00BC67BA">
        <w:rPr>
          <w:rFonts w:ascii="Times New Roman" w:eastAsia="Calibri" w:hAnsi="Times New Roman" w:cs="Times New Roman"/>
          <w:b/>
          <w:sz w:val="24"/>
          <w:szCs w:val="24"/>
        </w:rPr>
        <w:t>.</w:t>
      </w:r>
      <w:r w:rsidR="00D41E7C" w:rsidRPr="00BC67BA">
        <w:rPr>
          <w:rFonts w:ascii="Times New Roman" w:eastAsia="Calibri" w:hAnsi="Times New Roman" w:cs="Times New Roman"/>
          <w:b/>
          <w:sz w:val="24"/>
          <w:szCs w:val="24"/>
        </w:rPr>
        <w:t>2</w:t>
      </w:r>
      <w:r w:rsidRPr="00BC67BA">
        <w:rPr>
          <w:rFonts w:ascii="Times New Roman" w:eastAsia="Calibri" w:hAnsi="Times New Roman" w:cs="Times New Roman"/>
          <w:b/>
          <w:sz w:val="24"/>
          <w:szCs w:val="24"/>
        </w:rPr>
        <w:t xml:space="preserve">. </w:t>
      </w:r>
      <w:r w:rsidR="00604BB4" w:rsidRPr="00BC67BA">
        <w:rPr>
          <w:rFonts w:ascii="Times New Roman" w:eastAsia="Calibri" w:hAnsi="Times New Roman" w:cs="Times New Roman"/>
          <w:b/>
          <w:sz w:val="24"/>
          <w:szCs w:val="24"/>
        </w:rPr>
        <w:t>Информационни дейности и дейности за въвли</w:t>
      </w:r>
      <w:r w:rsidR="006C783D" w:rsidRPr="00BC67BA">
        <w:rPr>
          <w:rFonts w:ascii="Times New Roman" w:eastAsia="Calibri" w:hAnsi="Times New Roman" w:cs="Times New Roman"/>
          <w:b/>
          <w:sz w:val="24"/>
          <w:szCs w:val="24"/>
        </w:rPr>
        <w:t>чане на заинтересованите страни</w:t>
      </w:r>
      <w:r w:rsidR="009A6F7F" w:rsidRPr="00BC67BA">
        <w:rPr>
          <w:rFonts w:ascii="Times New Roman" w:eastAsia="Calibri" w:hAnsi="Times New Roman" w:cs="Times New Roman"/>
          <w:b/>
          <w:sz w:val="24"/>
          <w:szCs w:val="24"/>
        </w:rPr>
        <w:t>.</w:t>
      </w:r>
    </w:p>
    <w:p w14:paraId="114615E2" w14:textId="77777777" w:rsidR="00223248" w:rsidRPr="00BC67BA" w:rsidRDefault="00223248" w:rsidP="00C077EE">
      <w:pPr>
        <w:pStyle w:val="a3"/>
        <w:pBdr>
          <w:top w:val="single" w:sz="4" w:space="1" w:color="auto"/>
          <w:left w:val="single" w:sz="4" w:space="4" w:color="auto"/>
          <w:bottom w:val="single" w:sz="4" w:space="2" w:color="auto"/>
          <w:right w:val="single" w:sz="4" w:space="4" w:color="auto"/>
        </w:pBdr>
        <w:spacing w:after="0" w:line="240" w:lineRule="auto"/>
        <w:ind w:left="0"/>
        <w:jc w:val="both"/>
        <w:rPr>
          <w:rFonts w:ascii="Times New Roman" w:eastAsia="Calibri" w:hAnsi="Times New Roman" w:cs="Times New Roman"/>
          <w:b/>
          <w:sz w:val="24"/>
          <w:szCs w:val="24"/>
        </w:rPr>
      </w:pPr>
    </w:p>
    <w:p w14:paraId="48C23B58" w14:textId="77777777" w:rsidR="009A6F7F" w:rsidRPr="00BC67BA" w:rsidRDefault="009A6F7F" w:rsidP="00DC20E2">
      <w:pPr>
        <w:pStyle w:val="a3"/>
        <w:pBdr>
          <w:top w:val="single" w:sz="4" w:space="1" w:color="auto"/>
          <w:left w:val="single" w:sz="4" w:space="4" w:color="auto"/>
          <w:bottom w:val="single" w:sz="4" w:space="2" w:color="auto"/>
          <w:right w:val="single" w:sz="4" w:space="4" w:color="auto"/>
        </w:pBdr>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Допустими са информационни дейности, </w:t>
      </w:r>
      <w:r w:rsidR="00DC20E2" w:rsidRPr="00BC67BA">
        <w:rPr>
          <w:rFonts w:ascii="Times New Roman" w:eastAsia="Calibri" w:hAnsi="Times New Roman" w:cs="Times New Roman"/>
          <w:sz w:val="24"/>
          <w:szCs w:val="24"/>
        </w:rPr>
        <w:t>с цел популяризиране на необходимите за предприемане мерки за подобряване природозащитния статус на включените в проекта целеви видове/местообитания.</w:t>
      </w:r>
      <w:r w:rsidR="006044F8" w:rsidRPr="00BC67BA">
        <w:rPr>
          <w:rFonts w:ascii="Times New Roman" w:eastAsia="Calibri" w:hAnsi="Times New Roman" w:cs="Times New Roman"/>
          <w:sz w:val="24"/>
          <w:szCs w:val="24"/>
        </w:rPr>
        <w:t xml:space="preserve"> Информационните дейности следва да допълват дейностите по т.13.3.1.</w:t>
      </w:r>
    </w:p>
    <w:p w14:paraId="5E6B7A4E" w14:textId="77777777" w:rsidR="009A6F7F" w:rsidRPr="00BC67BA" w:rsidRDefault="009A6F7F" w:rsidP="00C077EE">
      <w:pPr>
        <w:pStyle w:val="a3"/>
        <w:pBdr>
          <w:top w:val="single" w:sz="4" w:space="1" w:color="auto"/>
          <w:left w:val="single" w:sz="4" w:space="4" w:color="auto"/>
          <w:bottom w:val="single" w:sz="4" w:space="2" w:color="auto"/>
          <w:right w:val="single" w:sz="4" w:space="4" w:color="auto"/>
        </w:pBdr>
        <w:spacing w:after="0" w:line="240" w:lineRule="auto"/>
        <w:ind w:left="0"/>
        <w:jc w:val="both"/>
        <w:rPr>
          <w:rFonts w:ascii="Times New Roman" w:hAnsi="Times New Roman" w:cs="Times New Roman"/>
          <w:b/>
          <w:color w:val="000000" w:themeColor="text1"/>
          <w:sz w:val="24"/>
          <w:szCs w:val="24"/>
        </w:rPr>
      </w:pPr>
    </w:p>
    <w:p w14:paraId="5C3FEC48" w14:textId="2B2B2086" w:rsidR="00604BB4" w:rsidRPr="00BC67BA" w:rsidRDefault="009A6F7F" w:rsidP="00C077EE">
      <w:pPr>
        <w:pStyle w:val="a3"/>
        <w:pBdr>
          <w:top w:val="single" w:sz="4" w:space="1" w:color="auto"/>
          <w:left w:val="single" w:sz="4" w:space="4" w:color="auto"/>
          <w:bottom w:val="single" w:sz="4" w:space="2" w:color="auto"/>
          <w:right w:val="single" w:sz="4" w:space="4" w:color="auto"/>
        </w:pBdr>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Допустими са</w:t>
      </w:r>
      <w:r w:rsidR="00EC5B01" w:rsidRPr="00BC67BA">
        <w:rPr>
          <w:rFonts w:ascii="Times New Roman" w:eastAsia="Calibri" w:hAnsi="Times New Roman" w:cs="Times New Roman"/>
          <w:sz w:val="24"/>
          <w:szCs w:val="24"/>
        </w:rPr>
        <w:t xml:space="preserve"> </w:t>
      </w:r>
      <w:r w:rsidR="00772A50" w:rsidRPr="00BC67BA">
        <w:rPr>
          <w:rFonts w:ascii="Times New Roman" w:eastAsia="Calibri" w:hAnsi="Times New Roman" w:cs="Times New Roman"/>
          <w:sz w:val="24"/>
          <w:szCs w:val="24"/>
        </w:rPr>
        <w:t>например</w:t>
      </w:r>
      <w:r w:rsidR="00C146D7" w:rsidRPr="00BC67BA">
        <w:rPr>
          <w:rFonts w:ascii="Times New Roman" w:eastAsia="Calibri" w:hAnsi="Times New Roman" w:cs="Times New Roman"/>
          <w:sz w:val="24"/>
          <w:szCs w:val="24"/>
        </w:rPr>
        <w:t>:</w:t>
      </w:r>
      <w:r w:rsidR="00C76665" w:rsidRPr="00BC67BA">
        <w:rPr>
          <w:rFonts w:ascii="Times New Roman" w:eastAsia="Calibri" w:hAnsi="Times New Roman" w:cs="Times New Roman"/>
          <w:sz w:val="24"/>
          <w:szCs w:val="24"/>
        </w:rPr>
        <w:t xml:space="preserve"> провеждане на</w:t>
      </w:r>
      <w:r w:rsidR="00604BB4" w:rsidRPr="00BC67BA">
        <w:rPr>
          <w:rFonts w:ascii="Times New Roman" w:eastAsia="Calibri" w:hAnsi="Times New Roman" w:cs="Times New Roman"/>
          <w:sz w:val="24"/>
          <w:szCs w:val="24"/>
        </w:rPr>
        <w:t xml:space="preserve"> медийни кампании, срещи, форуми</w:t>
      </w:r>
      <w:r w:rsidR="00C76665" w:rsidRPr="00BC67BA">
        <w:rPr>
          <w:rFonts w:ascii="Times New Roman" w:eastAsia="Calibri" w:hAnsi="Times New Roman" w:cs="Times New Roman"/>
          <w:sz w:val="24"/>
          <w:szCs w:val="24"/>
        </w:rPr>
        <w:t>,</w:t>
      </w:r>
      <w:r w:rsidR="00604BB4" w:rsidRPr="00BC67BA">
        <w:rPr>
          <w:rFonts w:ascii="Times New Roman" w:eastAsia="Calibri" w:hAnsi="Times New Roman" w:cs="Times New Roman"/>
          <w:sz w:val="24"/>
          <w:szCs w:val="24"/>
        </w:rPr>
        <w:t xml:space="preserve"> </w:t>
      </w:r>
      <w:r w:rsidR="00DC20E2" w:rsidRPr="00BC67BA">
        <w:rPr>
          <w:rFonts w:ascii="Times New Roman" w:eastAsia="Calibri" w:hAnsi="Times New Roman" w:cs="Times New Roman"/>
          <w:sz w:val="24"/>
          <w:szCs w:val="24"/>
        </w:rPr>
        <w:t>изготвяне на информационни</w:t>
      </w:r>
      <w:r w:rsidR="00C76665" w:rsidRPr="00BC67BA">
        <w:rPr>
          <w:rFonts w:ascii="Times New Roman" w:eastAsia="Calibri" w:hAnsi="Times New Roman" w:cs="Times New Roman"/>
          <w:sz w:val="24"/>
          <w:szCs w:val="24"/>
        </w:rPr>
        <w:t xml:space="preserve"> материали</w:t>
      </w:r>
      <w:r w:rsidR="00DC20E2" w:rsidRPr="00BC67BA">
        <w:rPr>
          <w:rFonts w:ascii="Times New Roman" w:eastAsia="Calibri" w:hAnsi="Times New Roman" w:cs="Times New Roman"/>
          <w:sz w:val="24"/>
          <w:szCs w:val="24"/>
        </w:rPr>
        <w:t xml:space="preserve"> (като разработване на наръчници за екологосъобразно поведение, книги/ръководства за предотвратяване на заплахи като бракониерство, риск от пожари и др.) </w:t>
      </w:r>
      <w:r w:rsidR="00604BB4" w:rsidRPr="00BC67BA">
        <w:rPr>
          <w:rFonts w:ascii="Times New Roman" w:eastAsia="Calibri" w:hAnsi="Times New Roman" w:cs="Times New Roman"/>
          <w:sz w:val="24"/>
          <w:szCs w:val="24"/>
        </w:rPr>
        <w:t>и др.</w:t>
      </w:r>
      <w:r w:rsidR="00385B73" w:rsidRPr="00BC67BA">
        <w:rPr>
          <w:rFonts w:ascii="Times New Roman" w:eastAsia="Calibri" w:hAnsi="Times New Roman" w:cs="Times New Roman"/>
          <w:sz w:val="24"/>
          <w:szCs w:val="24"/>
        </w:rPr>
        <w:t xml:space="preserve"> Дейностите могат да имат </w:t>
      </w:r>
      <w:r w:rsidR="00772A50" w:rsidRPr="00BC67BA">
        <w:rPr>
          <w:rFonts w:ascii="Times New Roman" w:eastAsia="Calibri" w:hAnsi="Times New Roman" w:cs="Times New Roman"/>
          <w:sz w:val="24"/>
          <w:szCs w:val="24"/>
        </w:rPr>
        <w:t>за цел</w:t>
      </w:r>
      <w:r w:rsidR="00385B73" w:rsidRPr="00BC67BA">
        <w:rPr>
          <w:rFonts w:ascii="Times New Roman" w:eastAsia="Calibri" w:hAnsi="Times New Roman" w:cs="Times New Roman"/>
          <w:sz w:val="24"/>
          <w:szCs w:val="24"/>
        </w:rPr>
        <w:t xml:space="preserve"> намаляване на замърсяването с твърди отпадъци (битово, промишлено</w:t>
      </w:r>
      <w:r w:rsidR="00772A50" w:rsidRPr="00BC67BA">
        <w:rPr>
          <w:rFonts w:ascii="Times New Roman" w:eastAsia="Calibri" w:hAnsi="Times New Roman" w:cs="Times New Roman"/>
          <w:sz w:val="24"/>
          <w:szCs w:val="24"/>
        </w:rPr>
        <w:t>, селскостопанско</w:t>
      </w:r>
      <w:r w:rsidR="00241C1E" w:rsidRPr="00BC67BA">
        <w:rPr>
          <w:rFonts w:ascii="Times New Roman" w:eastAsia="Calibri" w:hAnsi="Times New Roman" w:cs="Times New Roman"/>
          <w:sz w:val="24"/>
          <w:szCs w:val="24"/>
        </w:rPr>
        <w:t xml:space="preserve">), </w:t>
      </w:r>
      <w:r w:rsidR="00385B73" w:rsidRPr="00BC67BA">
        <w:rPr>
          <w:rFonts w:ascii="Times New Roman" w:eastAsia="Calibri" w:hAnsi="Times New Roman" w:cs="Times New Roman"/>
          <w:sz w:val="24"/>
          <w:szCs w:val="24"/>
        </w:rPr>
        <w:t xml:space="preserve">предотвратяване възникването на пожари, намаляване влиянието на </w:t>
      </w:r>
      <w:r w:rsidR="00C76665" w:rsidRPr="00BC67BA">
        <w:rPr>
          <w:rFonts w:ascii="Times New Roman" w:eastAsia="Calibri" w:hAnsi="Times New Roman" w:cs="Times New Roman"/>
          <w:sz w:val="24"/>
          <w:szCs w:val="24"/>
        </w:rPr>
        <w:t xml:space="preserve">бракониерството и </w:t>
      </w:r>
      <w:r w:rsidR="00385B73" w:rsidRPr="00BC67BA">
        <w:rPr>
          <w:rFonts w:ascii="Times New Roman" w:eastAsia="Calibri" w:hAnsi="Times New Roman" w:cs="Times New Roman"/>
          <w:sz w:val="24"/>
          <w:szCs w:val="24"/>
        </w:rPr>
        <w:t>туристическата дейност, в зависимост от установените фактори на ниво защитена зона, оказващи неблагоприятно влияние върху видовете</w:t>
      </w:r>
      <w:r w:rsidR="00923E09">
        <w:rPr>
          <w:rFonts w:ascii="Times New Roman" w:eastAsia="Calibri" w:hAnsi="Times New Roman" w:cs="Times New Roman"/>
          <w:sz w:val="24"/>
          <w:szCs w:val="24"/>
        </w:rPr>
        <w:t>, вкл</w:t>
      </w:r>
      <w:r w:rsidR="00406F27">
        <w:rPr>
          <w:rFonts w:ascii="Times New Roman" w:eastAsia="Calibri" w:hAnsi="Times New Roman" w:cs="Times New Roman"/>
          <w:sz w:val="24"/>
          <w:szCs w:val="24"/>
        </w:rPr>
        <w:t>.</w:t>
      </w:r>
      <w:r w:rsidR="00923E09">
        <w:rPr>
          <w:rFonts w:ascii="Times New Roman" w:eastAsia="Calibri" w:hAnsi="Times New Roman" w:cs="Times New Roman"/>
          <w:sz w:val="24"/>
          <w:szCs w:val="24"/>
        </w:rPr>
        <w:t xml:space="preserve"> и </w:t>
      </w:r>
      <w:proofErr w:type="spellStart"/>
      <w:r w:rsidR="00923E09">
        <w:rPr>
          <w:rFonts w:ascii="Times New Roman" w:eastAsia="Calibri" w:hAnsi="Times New Roman" w:cs="Times New Roman"/>
          <w:sz w:val="24"/>
          <w:szCs w:val="24"/>
        </w:rPr>
        <w:t>върху</w:t>
      </w:r>
      <w:r w:rsidR="00385B73" w:rsidRPr="00BC67BA">
        <w:rPr>
          <w:rFonts w:ascii="Times New Roman" w:eastAsia="Calibri" w:hAnsi="Times New Roman" w:cs="Times New Roman"/>
          <w:sz w:val="24"/>
          <w:szCs w:val="24"/>
        </w:rPr>
        <w:t>местообитанията</w:t>
      </w:r>
      <w:proofErr w:type="spellEnd"/>
      <w:r w:rsidR="00923E09">
        <w:rPr>
          <w:rFonts w:ascii="Times New Roman" w:eastAsia="Calibri" w:hAnsi="Times New Roman" w:cs="Times New Roman"/>
          <w:sz w:val="24"/>
          <w:szCs w:val="24"/>
        </w:rPr>
        <w:t xml:space="preserve"> им</w:t>
      </w:r>
      <w:r w:rsidR="00385B73" w:rsidRPr="00BC67BA">
        <w:rPr>
          <w:rFonts w:ascii="Times New Roman" w:eastAsia="Calibri" w:hAnsi="Times New Roman" w:cs="Times New Roman"/>
          <w:sz w:val="24"/>
          <w:szCs w:val="24"/>
        </w:rPr>
        <w:t>.</w:t>
      </w:r>
    </w:p>
    <w:p w14:paraId="1B588038" w14:textId="77777777" w:rsidR="00353F8C" w:rsidRPr="00BC67BA" w:rsidRDefault="00772A50" w:rsidP="00C077E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Тези дейности </w:t>
      </w:r>
      <w:r w:rsidR="00604BB4" w:rsidRPr="00BC67BA">
        <w:rPr>
          <w:rFonts w:ascii="Times New Roman" w:eastAsia="Calibri" w:hAnsi="Times New Roman" w:cs="Times New Roman"/>
          <w:sz w:val="24"/>
          <w:szCs w:val="24"/>
        </w:rPr>
        <w:t>са различни от задължителните мерки за информация и комуникация по ОПОС</w:t>
      </w:r>
      <w:r w:rsidR="00D839A6" w:rsidRPr="00BC67BA">
        <w:rPr>
          <w:rFonts w:ascii="Times New Roman" w:eastAsia="Calibri" w:hAnsi="Times New Roman" w:cs="Times New Roman"/>
          <w:sz w:val="24"/>
          <w:szCs w:val="24"/>
        </w:rPr>
        <w:t xml:space="preserve"> 2014 – 2020 г</w:t>
      </w:r>
      <w:r w:rsidR="00604BB4" w:rsidRPr="00BC67BA">
        <w:rPr>
          <w:rFonts w:ascii="Times New Roman" w:eastAsia="Calibri" w:hAnsi="Times New Roman" w:cs="Times New Roman"/>
          <w:sz w:val="24"/>
          <w:szCs w:val="24"/>
        </w:rPr>
        <w:t xml:space="preserve">. </w:t>
      </w:r>
    </w:p>
    <w:p w14:paraId="2D3B93B3" w14:textId="77777777" w:rsidR="00B06664" w:rsidRPr="00BC67BA" w:rsidRDefault="00A30EEB" w:rsidP="00824863">
      <w:pPr>
        <w:pStyle w:val="a3"/>
        <w:pBdr>
          <w:top w:val="single" w:sz="4" w:space="1" w:color="auto"/>
          <w:left w:val="single" w:sz="4" w:space="4" w:color="auto"/>
          <w:bottom w:val="single" w:sz="4" w:space="2" w:color="auto"/>
          <w:right w:val="single" w:sz="4" w:space="4" w:color="auto"/>
        </w:pBdr>
        <w:spacing w:before="120" w:after="0" w:line="240" w:lineRule="auto"/>
        <w:ind w:left="0"/>
        <w:jc w:val="both"/>
        <w:rPr>
          <w:rFonts w:ascii="Times New Roman" w:hAnsi="Times New Roman"/>
          <w:b/>
          <w:noProof/>
          <w:sz w:val="24"/>
          <w:szCs w:val="24"/>
        </w:rPr>
      </w:pPr>
      <w:r w:rsidRPr="00BC67BA">
        <w:rPr>
          <w:rFonts w:ascii="Times New Roman" w:eastAsia="Calibri" w:hAnsi="Times New Roman" w:cs="Times New Roman"/>
          <w:b/>
          <w:sz w:val="24"/>
          <w:szCs w:val="24"/>
        </w:rPr>
        <w:t>13.3.</w:t>
      </w:r>
      <w:r w:rsidR="00D41E7C" w:rsidRPr="00BC67BA">
        <w:rPr>
          <w:rFonts w:ascii="Times New Roman" w:eastAsia="Calibri" w:hAnsi="Times New Roman" w:cs="Times New Roman"/>
          <w:b/>
          <w:sz w:val="24"/>
          <w:szCs w:val="24"/>
        </w:rPr>
        <w:t>3</w:t>
      </w:r>
      <w:r w:rsidRPr="00BC67BA">
        <w:rPr>
          <w:rFonts w:ascii="Times New Roman" w:eastAsia="Calibri" w:hAnsi="Times New Roman" w:cs="Times New Roman"/>
          <w:b/>
          <w:sz w:val="24"/>
          <w:szCs w:val="24"/>
        </w:rPr>
        <w:t>.</w:t>
      </w:r>
      <w:r w:rsidRPr="00BC67BA">
        <w:rPr>
          <w:rFonts w:ascii="Times New Roman" w:eastAsia="Calibri" w:hAnsi="Times New Roman" w:cs="Times New Roman"/>
          <w:sz w:val="24"/>
          <w:szCs w:val="24"/>
        </w:rPr>
        <w:t xml:space="preserve"> </w:t>
      </w:r>
      <w:r w:rsidRPr="00BC67BA">
        <w:rPr>
          <w:rFonts w:ascii="Times New Roman" w:hAnsi="Times New Roman"/>
          <w:b/>
          <w:noProof/>
          <w:sz w:val="24"/>
          <w:szCs w:val="24"/>
        </w:rPr>
        <w:t>Спомагателни дейности, необходими за подготовка и изпълнение на проекта.</w:t>
      </w:r>
    </w:p>
    <w:p w14:paraId="619E0C12" w14:textId="77777777" w:rsidR="00A30EEB" w:rsidRPr="00BC67BA" w:rsidRDefault="00A30EEB" w:rsidP="00824863">
      <w:pPr>
        <w:pStyle w:val="a3"/>
        <w:pBdr>
          <w:top w:val="single" w:sz="4" w:space="1" w:color="auto"/>
          <w:left w:val="single" w:sz="4" w:space="4" w:color="auto"/>
          <w:bottom w:val="single" w:sz="4" w:space="2" w:color="auto"/>
          <w:right w:val="single" w:sz="4" w:space="4" w:color="auto"/>
        </w:pBdr>
        <w:spacing w:before="120" w:after="0" w:line="240" w:lineRule="auto"/>
        <w:ind w:left="0"/>
        <w:jc w:val="both"/>
        <w:rPr>
          <w:rFonts w:ascii="Times New Roman" w:hAnsi="Times New Roman"/>
          <w:noProof/>
          <w:sz w:val="24"/>
          <w:szCs w:val="24"/>
        </w:rPr>
      </w:pPr>
      <w:r w:rsidRPr="00BC67BA">
        <w:rPr>
          <w:rFonts w:ascii="Times New Roman" w:eastAsia="Calibri" w:hAnsi="Times New Roman" w:cs="Times New Roman"/>
          <w:sz w:val="24"/>
          <w:szCs w:val="24"/>
        </w:rPr>
        <w:t xml:space="preserve">Допустими са дейности по изготвяне на проектно предложение; </w:t>
      </w:r>
      <w:r w:rsidRPr="00BC67BA">
        <w:rPr>
          <w:rFonts w:ascii="Times New Roman" w:hAnsi="Times New Roman"/>
          <w:noProof/>
          <w:sz w:val="24"/>
          <w:szCs w:val="24"/>
        </w:rPr>
        <w:t>подготовка на документация за възлагане</w:t>
      </w:r>
      <w:r w:rsidR="0003536B" w:rsidRPr="00BC67BA">
        <w:rPr>
          <w:rFonts w:ascii="Times New Roman" w:hAnsi="Times New Roman"/>
          <w:noProof/>
          <w:sz w:val="24"/>
          <w:szCs w:val="24"/>
        </w:rPr>
        <w:t xml:space="preserve"> и дейности по провеждане </w:t>
      </w:r>
      <w:r w:rsidRPr="00BC67BA">
        <w:rPr>
          <w:rFonts w:ascii="Times New Roman" w:hAnsi="Times New Roman"/>
          <w:noProof/>
          <w:sz w:val="24"/>
          <w:szCs w:val="24"/>
        </w:rPr>
        <w:t xml:space="preserve">на обществени поръчки по реда на Закона за обществените поръчки (ЗОП) </w:t>
      </w:r>
      <w:r w:rsidR="005D58B6" w:rsidRPr="00BC67BA">
        <w:rPr>
          <w:rFonts w:ascii="Times New Roman" w:hAnsi="Times New Roman"/>
          <w:noProof/>
          <w:sz w:val="24"/>
          <w:szCs w:val="24"/>
        </w:rPr>
        <w:t xml:space="preserve">и на глава IV „Специални правила за определяне на изпълнител от бенефициенти на БФП“ от ЗУСЕСИФ </w:t>
      </w:r>
      <w:r w:rsidRPr="00BC67BA">
        <w:rPr>
          <w:rFonts w:ascii="Times New Roman" w:hAnsi="Times New Roman"/>
          <w:noProof/>
          <w:sz w:val="24"/>
          <w:szCs w:val="24"/>
        </w:rPr>
        <w:t>(преди и след одобрение на проекта); постигане на съответствие с екологичното законодателство</w:t>
      </w:r>
      <w:r w:rsidR="000D4998" w:rsidRPr="00BC67BA">
        <w:t xml:space="preserve"> </w:t>
      </w:r>
      <w:r w:rsidR="00C87FE0" w:rsidRPr="00BC67BA">
        <w:rPr>
          <w:rFonts w:ascii="Times New Roman" w:hAnsi="Times New Roman"/>
          <w:noProof/>
          <w:sz w:val="24"/>
          <w:szCs w:val="24"/>
        </w:rPr>
        <w:t>(вкл. такси)</w:t>
      </w:r>
      <w:r w:rsidR="00D67EEA" w:rsidRPr="00BC67BA">
        <w:t xml:space="preserve"> </w:t>
      </w:r>
      <w:r w:rsidR="00D67EEA" w:rsidRPr="00BC67BA">
        <w:rPr>
          <w:rFonts w:ascii="Times New Roman" w:hAnsi="Times New Roman"/>
          <w:noProof/>
          <w:sz w:val="24"/>
          <w:szCs w:val="24"/>
        </w:rPr>
        <w:t>например за изготвяне на документация във връзка с прилагане на ЗООС, ЗБР, ЗВ и др</w:t>
      </w:r>
      <w:r w:rsidRPr="00BC67BA">
        <w:rPr>
          <w:rFonts w:ascii="Times New Roman" w:hAnsi="Times New Roman"/>
          <w:noProof/>
          <w:sz w:val="24"/>
          <w:szCs w:val="24"/>
        </w:rPr>
        <w:t>.</w:t>
      </w:r>
    </w:p>
    <w:p w14:paraId="07420AC6" w14:textId="77777777" w:rsidR="00A30EEB" w:rsidRPr="00BC67BA" w:rsidRDefault="00A30EEB" w:rsidP="00824863">
      <w:pPr>
        <w:pStyle w:val="a3"/>
        <w:pBdr>
          <w:top w:val="single" w:sz="4" w:space="1" w:color="auto"/>
          <w:left w:val="single" w:sz="4" w:space="4" w:color="auto"/>
          <w:bottom w:val="single" w:sz="4" w:space="2" w:color="auto"/>
          <w:right w:val="single" w:sz="4" w:space="4" w:color="auto"/>
        </w:pBdr>
        <w:spacing w:before="120" w:after="0" w:line="240" w:lineRule="auto"/>
        <w:ind w:left="0"/>
        <w:jc w:val="both"/>
        <w:rPr>
          <w:rFonts w:ascii="Times New Roman" w:hAnsi="Times New Roman"/>
          <w:noProof/>
          <w:sz w:val="24"/>
          <w:szCs w:val="24"/>
        </w:rPr>
      </w:pPr>
    </w:p>
    <w:p w14:paraId="0BA4078E" w14:textId="77777777" w:rsidR="00067230" w:rsidRPr="00BC67BA" w:rsidRDefault="00A30EEB" w:rsidP="00824863">
      <w:pPr>
        <w:pStyle w:val="a3"/>
        <w:pBdr>
          <w:top w:val="single" w:sz="4" w:space="1" w:color="auto"/>
          <w:left w:val="single" w:sz="4" w:space="4" w:color="auto"/>
          <w:bottom w:val="single" w:sz="4" w:space="2" w:color="auto"/>
          <w:right w:val="single" w:sz="4" w:space="4" w:color="auto"/>
        </w:pBdr>
        <w:spacing w:before="120"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Планираните спомагателни дейности, не следва да се припокриват с дейности/функции, присъщи на дейността по организация и управление.</w:t>
      </w:r>
      <w:r w:rsidR="00067230" w:rsidRPr="00BC67BA">
        <w:rPr>
          <w:rFonts w:ascii="Times New Roman" w:eastAsia="Calibri" w:hAnsi="Times New Roman" w:cs="Times New Roman"/>
          <w:sz w:val="24"/>
          <w:szCs w:val="24"/>
        </w:rPr>
        <w:t xml:space="preserve"> </w:t>
      </w:r>
    </w:p>
    <w:p w14:paraId="2EC279DA" w14:textId="77777777" w:rsidR="00067230" w:rsidRPr="00BC67BA" w:rsidRDefault="00067230" w:rsidP="00824863">
      <w:pPr>
        <w:pStyle w:val="a3"/>
        <w:pBdr>
          <w:top w:val="single" w:sz="4" w:space="1" w:color="auto"/>
          <w:left w:val="single" w:sz="4" w:space="4" w:color="auto"/>
          <w:bottom w:val="single" w:sz="4" w:space="2" w:color="auto"/>
          <w:right w:val="single" w:sz="4" w:space="4" w:color="auto"/>
        </w:pBdr>
        <w:spacing w:before="120" w:after="0" w:line="240" w:lineRule="auto"/>
        <w:ind w:left="0"/>
        <w:jc w:val="both"/>
        <w:rPr>
          <w:rFonts w:ascii="Times New Roman" w:eastAsia="Calibri" w:hAnsi="Times New Roman" w:cs="Times New Roman"/>
          <w:sz w:val="24"/>
          <w:szCs w:val="24"/>
        </w:rPr>
      </w:pPr>
    </w:p>
    <w:p w14:paraId="75C95A90" w14:textId="77777777" w:rsidR="00A30EEB" w:rsidRPr="00BC67BA" w:rsidRDefault="00067230" w:rsidP="00824863">
      <w:pPr>
        <w:pStyle w:val="a3"/>
        <w:pBdr>
          <w:top w:val="single" w:sz="4" w:space="1" w:color="auto"/>
          <w:left w:val="single" w:sz="4" w:space="4" w:color="auto"/>
          <w:bottom w:val="single" w:sz="4" w:space="2" w:color="auto"/>
          <w:right w:val="single" w:sz="4" w:space="4" w:color="auto"/>
        </w:pBdr>
        <w:spacing w:before="120"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Спомагателните дейности се обособяват в една отделна дейност в проектното предложение.</w:t>
      </w:r>
    </w:p>
    <w:p w14:paraId="48A43342" w14:textId="77777777" w:rsidR="00A30EEB" w:rsidRPr="00BC67BA" w:rsidRDefault="00A30EEB" w:rsidP="00824863">
      <w:pPr>
        <w:pStyle w:val="a3"/>
        <w:pBdr>
          <w:top w:val="single" w:sz="4" w:space="1" w:color="auto"/>
          <w:left w:val="single" w:sz="4" w:space="4" w:color="auto"/>
          <w:bottom w:val="single" w:sz="4" w:space="2" w:color="auto"/>
          <w:right w:val="single" w:sz="4" w:space="4" w:color="auto"/>
        </w:pBdr>
        <w:spacing w:before="120" w:after="0" w:line="240" w:lineRule="auto"/>
        <w:ind w:left="0"/>
        <w:jc w:val="both"/>
        <w:rPr>
          <w:rFonts w:ascii="Times New Roman" w:eastAsia="Calibri" w:hAnsi="Times New Roman" w:cs="Times New Roman"/>
          <w:sz w:val="24"/>
          <w:szCs w:val="24"/>
        </w:rPr>
      </w:pPr>
    </w:p>
    <w:p w14:paraId="5E4F4903" w14:textId="77777777" w:rsidR="002F157E" w:rsidRPr="00BC67BA" w:rsidRDefault="00681D47"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13.</w:t>
      </w:r>
      <w:r w:rsidR="00A16B65" w:rsidRPr="00BC67BA">
        <w:rPr>
          <w:rFonts w:ascii="Times New Roman" w:eastAsia="Calibri" w:hAnsi="Times New Roman" w:cs="Times New Roman"/>
          <w:b/>
          <w:sz w:val="24"/>
          <w:szCs w:val="24"/>
        </w:rPr>
        <w:t>3</w:t>
      </w:r>
      <w:r w:rsidR="00E02D75" w:rsidRPr="00BC67BA">
        <w:rPr>
          <w:rFonts w:ascii="Times New Roman" w:eastAsia="Calibri" w:hAnsi="Times New Roman" w:cs="Times New Roman"/>
          <w:b/>
          <w:sz w:val="24"/>
          <w:szCs w:val="24"/>
        </w:rPr>
        <w:t>.</w:t>
      </w:r>
      <w:r w:rsidR="00D41E7C" w:rsidRPr="00BC67BA">
        <w:rPr>
          <w:rFonts w:ascii="Times New Roman" w:eastAsia="Calibri" w:hAnsi="Times New Roman" w:cs="Times New Roman"/>
          <w:b/>
          <w:sz w:val="24"/>
          <w:szCs w:val="24"/>
        </w:rPr>
        <w:t>4</w:t>
      </w:r>
      <w:r w:rsidR="00E02D75" w:rsidRPr="00BC67BA">
        <w:rPr>
          <w:rFonts w:ascii="Times New Roman" w:eastAsia="Calibri" w:hAnsi="Times New Roman" w:cs="Times New Roman"/>
          <w:b/>
          <w:sz w:val="24"/>
          <w:szCs w:val="24"/>
        </w:rPr>
        <w:t>. Организация и управление на проекта</w:t>
      </w:r>
      <w:r w:rsidR="002F157E" w:rsidRPr="00BC67BA">
        <w:rPr>
          <w:rFonts w:ascii="Times New Roman" w:eastAsia="Calibri" w:hAnsi="Times New Roman" w:cs="Times New Roman"/>
          <w:b/>
          <w:sz w:val="24"/>
          <w:szCs w:val="24"/>
        </w:rPr>
        <w:t xml:space="preserve"> </w:t>
      </w:r>
    </w:p>
    <w:p w14:paraId="22B0D05C" w14:textId="77777777" w:rsidR="002F157E" w:rsidRPr="00BC67BA" w:rsidRDefault="002F157E"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b/>
          <w:sz w:val="24"/>
          <w:szCs w:val="24"/>
        </w:rPr>
      </w:pPr>
    </w:p>
    <w:p w14:paraId="74360BD9" w14:textId="77777777" w:rsidR="00FD629B" w:rsidRPr="00BC67BA" w:rsidRDefault="00FD629B"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 xml:space="preserve">Дейността по организация и управление на проекта </w:t>
      </w:r>
      <w:r w:rsidR="0025409C" w:rsidRPr="00BC67BA">
        <w:rPr>
          <w:rFonts w:ascii="Times New Roman" w:eastAsia="Calibri" w:hAnsi="Times New Roman" w:cs="Times New Roman"/>
          <w:sz w:val="24"/>
          <w:szCs w:val="24"/>
        </w:rPr>
        <w:t xml:space="preserve">е задължителна и </w:t>
      </w:r>
      <w:r w:rsidRPr="00BC67BA">
        <w:rPr>
          <w:rFonts w:ascii="Times New Roman" w:eastAsia="Calibri" w:hAnsi="Times New Roman" w:cs="Times New Roman"/>
          <w:sz w:val="24"/>
          <w:szCs w:val="24"/>
        </w:rPr>
        <w:t>включва следните типове дейности:</w:t>
      </w:r>
    </w:p>
    <w:p w14:paraId="58716709" w14:textId="77777777" w:rsidR="002F157E" w:rsidRPr="00BC67BA" w:rsidRDefault="002F157E"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w:t>
      </w:r>
      <w:r w:rsidR="00FD629B" w:rsidRPr="00BC67BA">
        <w:rPr>
          <w:rFonts w:ascii="Times New Roman" w:eastAsia="Calibri" w:hAnsi="Times New Roman" w:cs="Times New Roman"/>
          <w:sz w:val="24"/>
          <w:szCs w:val="24"/>
        </w:rPr>
        <w:t xml:space="preserve"> </w:t>
      </w:r>
      <w:r w:rsidRPr="00BC67BA">
        <w:rPr>
          <w:rFonts w:ascii="Times New Roman" w:eastAsia="Calibri" w:hAnsi="Times New Roman" w:cs="Times New Roman"/>
          <w:sz w:val="24"/>
          <w:szCs w:val="24"/>
        </w:rPr>
        <w:t>Организиране и обезпечаване работата на екипа за управление на проекта (възнаграждения, осигуровки и командировъчни разходи);</w:t>
      </w:r>
    </w:p>
    <w:p w14:paraId="118AB0FE" w14:textId="77777777" w:rsidR="002F157E" w:rsidRPr="00BC67BA" w:rsidRDefault="002F157E"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noProof/>
          <w:sz w:val="24"/>
          <w:szCs w:val="24"/>
        </w:rPr>
        <w:t>- О</w:t>
      </w:r>
      <w:proofErr w:type="spellStart"/>
      <w:r w:rsidRPr="00BC67BA">
        <w:rPr>
          <w:rFonts w:ascii="Times New Roman" w:eastAsia="Calibri" w:hAnsi="Times New Roman" w:cs="Times New Roman"/>
          <w:sz w:val="24"/>
          <w:szCs w:val="24"/>
        </w:rPr>
        <w:t>сигуряване</w:t>
      </w:r>
      <w:proofErr w:type="spellEnd"/>
      <w:r w:rsidRPr="00BC67BA">
        <w:rPr>
          <w:rFonts w:ascii="Times New Roman" w:eastAsia="Calibri" w:hAnsi="Times New Roman" w:cs="Times New Roman"/>
          <w:sz w:val="24"/>
          <w:szCs w:val="24"/>
        </w:rPr>
        <w:t xml:space="preserve"> на необходимите консумативи, материали и оборудване за администриране на проекта. </w:t>
      </w:r>
    </w:p>
    <w:p w14:paraId="10B4C942" w14:textId="77777777" w:rsidR="00A775F1" w:rsidRPr="00BC67BA" w:rsidRDefault="00A775F1"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p>
    <w:p w14:paraId="0299994F" w14:textId="77777777" w:rsidR="00155635" w:rsidRPr="00BC67BA" w:rsidRDefault="00361F66" w:rsidP="002F157E">
      <w:pPr>
        <w:pBdr>
          <w:top w:val="single" w:sz="4" w:space="1" w:color="auto"/>
          <w:left w:val="single" w:sz="4" w:space="4" w:color="auto"/>
          <w:bottom w:val="single" w:sz="4" w:space="2" w:color="auto"/>
          <w:right w:val="single" w:sz="4" w:space="4" w:color="auto"/>
        </w:pBdr>
        <w:spacing w:after="0" w:line="240" w:lineRule="auto"/>
        <w:contextualSpacing/>
        <w:jc w:val="both"/>
      </w:pPr>
      <w:r w:rsidRPr="00BC67BA">
        <w:rPr>
          <w:rFonts w:ascii="Times New Roman" w:eastAsia="Calibri" w:hAnsi="Times New Roman" w:cs="Times New Roman"/>
          <w:sz w:val="24"/>
          <w:szCs w:val="24"/>
        </w:rPr>
        <w:t>Бенефициентите са пряко отговорни за управлението на проекта и осигуряване качественото изпълнение на заложените дейности.</w:t>
      </w:r>
      <w:r w:rsidRPr="00BC67BA">
        <w:t xml:space="preserve"> </w:t>
      </w:r>
    </w:p>
    <w:p w14:paraId="599B253E" w14:textId="77777777" w:rsidR="00635B42" w:rsidRPr="00BC67BA" w:rsidRDefault="00635B42"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p>
    <w:p w14:paraId="2FF0A88C" w14:textId="77777777" w:rsidR="00EA0F46" w:rsidRPr="00BC67BA" w:rsidRDefault="003B5D88"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Кандидатите</w:t>
      </w:r>
      <w:r w:rsidR="00361F66" w:rsidRPr="00BC67BA">
        <w:rPr>
          <w:rFonts w:ascii="Times New Roman" w:eastAsia="Calibri" w:hAnsi="Times New Roman" w:cs="Times New Roman"/>
          <w:sz w:val="24"/>
          <w:szCs w:val="24"/>
        </w:rPr>
        <w:t xml:space="preserve"> следва да представят ясна организационна структура за управление на проекта, в която са включени ръководител на проекта и членове.</w:t>
      </w:r>
      <w:r w:rsidRPr="00BC67BA">
        <w:t xml:space="preserve"> </w:t>
      </w:r>
      <w:r w:rsidRPr="00BC67BA">
        <w:rPr>
          <w:rFonts w:ascii="Times New Roman" w:eastAsia="Calibri" w:hAnsi="Times New Roman" w:cs="Times New Roman"/>
          <w:sz w:val="24"/>
          <w:szCs w:val="24"/>
        </w:rPr>
        <w:t>Функциите на членовете на екипа за управление следва да бъдат ясно разделени и да покриват задължения като: подготовка на документите, необходими за извършване на плащания и за верификация на разходите, мониторинг и докладване, изпълнение на мерки за информация и комуникация, съхранение на документите по проекта, координация на дейностите по проекта.  Ръководителят на проекта не може да съвместява функциите на ръководител с тези на член на екипа за управление на проекта. Членове на екипа за управление могат да съвместяват различни функции, с изключение на такива, при които едната от съвместяваните позиции е с контролни функции спрямо другата. Кандидатите следва да не допускат смесване и припокриване на функциите и задачите както между отделните членове в екипа за управление, така и с външни изпълнители по проекта.</w:t>
      </w:r>
      <w:r w:rsidR="00673CE9" w:rsidRPr="00BC67BA">
        <w:rPr>
          <w:rFonts w:ascii="Times New Roman" w:eastAsia="Calibri" w:hAnsi="Times New Roman" w:cs="Times New Roman"/>
          <w:sz w:val="24"/>
          <w:szCs w:val="24"/>
        </w:rPr>
        <w:t xml:space="preserve"> Например, в случаите, в които дейностите по подготовка и възлагане на обществени поръчки, е предвидено да се осъществяват от експерти, включени в екипа за управление на проекта, е недопустимо тези дейности да се осъществяват от изпълнител, избран по реда на ЗОП. Ръководителят на бенефициента не може да взема участие в управлението и изпълнението на проекта.</w:t>
      </w:r>
    </w:p>
    <w:p w14:paraId="3E7ED85A" w14:textId="77777777" w:rsidR="00361F66" w:rsidRPr="00BC67BA" w:rsidRDefault="00361F66"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p>
    <w:p w14:paraId="233ED834" w14:textId="77777777" w:rsidR="003B5D88" w:rsidRPr="00BC67BA" w:rsidRDefault="003B5D88"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Кандидатът следва да предвиди надеждни механизми за контрол при управлението на проекта, като опише както отговорностите на всеки член на екипа за управление, така и взаимоотношенията между тях. Предвидените механизми за взаимодействие между членовете на екипа за управление на проекта следва да обхванат изпълнението на задачите, както и отчитането на работата по проекта, с цел осигуряване на вътрешна оценка и контрол, мониторинг на напредъка и предприемането на </w:t>
      </w:r>
      <w:proofErr w:type="spellStart"/>
      <w:r w:rsidRPr="00BC67BA">
        <w:rPr>
          <w:rFonts w:ascii="Times New Roman" w:eastAsia="Calibri" w:hAnsi="Times New Roman" w:cs="Times New Roman"/>
          <w:sz w:val="24"/>
          <w:szCs w:val="24"/>
        </w:rPr>
        <w:t>корективни</w:t>
      </w:r>
      <w:proofErr w:type="spellEnd"/>
      <w:r w:rsidRPr="00BC67BA">
        <w:rPr>
          <w:rFonts w:ascii="Times New Roman" w:eastAsia="Calibri" w:hAnsi="Times New Roman" w:cs="Times New Roman"/>
          <w:sz w:val="24"/>
          <w:szCs w:val="24"/>
        </w:rPr>
        <w:t xml:space="preserve"> мерки, при необходимост.</w:t>
      </w:r>
    </w:p>
    <w:p w14:paraId="3CF8FEC2" w14:textId="77777777" w:rsidR="00673CE9" w:rsidRPr="00BC67BA" w:rsidRDefault="00673CE9" w:rsidP="002F157E">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p>
    <w:p w14:paraId="37523756" w14:textId="77777777" w:rsidR="00673CE9" w:rsidRPr="00BC67BA" w:rsidRDefault="00411C29" w:rsidP="00673CE9">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случай на партньорство, представители на организацията-партньор могат да бъдат включени като членове в екипа за управление на проекта.</w:t>
      </w:r>
    </w:p>
    <w:p w14:paraId="6821B66E" w14:textId="77777777" w:rsidR="00411C29" w:rsidRPr="00BC67BA" w:rsidRDefault="00411C29" w:rsidP="00673CE9">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p>
    <w:p w14:paraId="70609225" w14:textId="77777777" w:rsidR="00966A44" w:rsidRPr="00BC67BA" w:rsidRDefault="00966A44" w:rsidP="00673CE9">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При попълване на т. 9 „Екип“ от формуляра за кандидатстване в ИСУН 2020 кандидатите следва да посочат наименованията на позициите в екипа за управление на проекта, както и необходимите квалификация и отговорности за съответната позиция. При попълване на информацията, кандидатите не посочват конкретни имена на физически лица - членове на екипа за управление.</w:t>
      </w:r>
    </w:p>
    <w:p w14:paraId="43D37CC5" w14:textId="77777777" w:rsidR="00DD1568" w:rsidRPr="00BC67BA" w:rsidRDefault="00966A44" w:rsidP="00673CE9">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т. 7 „</w:t>
      </w:r>
      <w:r w:rsidR="00DD1568" w:rsidRPr="00BC67BA">
        <w:rPr>
          <w:rFonts w:ascii="Times New Roman" w:eastAsia="Calibri" w:hAnsi="Times New Roman" w:cs="Times New Roman"/>
          <w:sz w:val="24"/>
          <w:szCs w:val="24"/>
        </w:rPr>
        <w:t>План за изпълнение</w:t>
      </w:r>
      <w:r w:rsidRPr="00BC67BA">
        <w:rPr>
          <w:rFonts w:ascii="Times New Roman" w:eastAsia="Calibri" w:hAnsi="Times New Roman" w:cs="Times New Roman"/>
          <w:sz w:val="24"/>
          <w:szCs w:val="24"/>
        </w:rPr>
        <w:t>/Дейности по проекта“, в поле „</w:t>
      </w:r>
      <w:r w:rsidR="00DD1568" w:rsidRPr="00BC67BA">
        <w:rPr>
          <w:rFonts w:ascii="Times New Roman" w:eastAsia="Calibri" w:hAnsi="Times New Roman" w:cs="Times New Roman"/>
          <w:sz w:val="24"/>
          <w:szCs w:val="24"/>
        </w:rPr>
        <w:t>н</w:t>
      </w:r>
      <w:r w:rsidRPr="00BC67BA">
        <w:rPr>
          <w:rFonts w:ascii="Times New Roman" w:eastAsia="Calibri" w:hAnsi="Times New Roman" w:cs="Times New Roman"/>
          <w:sz w:val="24"/>
          <w:szCs w:val="24"/>
        </w:rPr>
        <w:t xml:space="preserve">ачин на изпълнение“ кандидатите следва да опишат механизмите за контрол при управлението на проекта. </w:t>
      </w:r>
    </w:p>
    <w:p w14:paraId="236657A0" w14:textId="77777777" w:rsidR="00DD1568" w:rsidRPr="00BC67BA" w:rsidRDefault="00DD1568" w:rsidP="00673CE9">
      <w:pPr>
        <w:pBdr>
          <w:top w:val="single" w:sz="4" w:space="1" w:color="auto"/>
          <w:left w:val="single" w:sz="4" w:space="4" w:color="auto"/>
          <w:bottom w:val="single" w:sz="4" w:space="2" w:color="auto"/>
          <w:right w:val="single" w:sz="4" w:space="4" w:color="auto"/>
        </w:pBdr>
        <w:spacing w:after="0" w:line="240" w:lineRule="auto"/>
        <w:contextualSpacing/>
        <w:jc w:val="both"/>
        <w:rPr>
          <w:rFonts w:ascii="Times New Roman" w:eastAsia="Calibri" w:hAnsi="Times New Roman" w:cs="Times New Roman"/>
          <w:sz w:val="24"/>
          <w:szCs w:val="24"/>
        </w:rPr>
      </w:pPr>
    </w:p>
    <w:p w14:paraId="283C6899" w14:textId="77777777" w:rsidR="00170C27" w:rsidRPr="00BC67BA" w:rsidRDefault="00411C29" w:rsidP="00223248">
      <w:pPr>
        <w:pBdr>
          <w:top w:val="single" w:sz="4" w:space="1" w:color="auto"/>
          <w:left w:val="single" w:sz="4" w:space="4" w:color="auto"/>
          <w:bottom w:val="single" w:sz="4" w:space="2" w:color="auto"/>
          <w:right w:val="single" w:sz="4" w:space="4" w:color="auto"/>
        </w:pBdr>
        <w:spacing w:after="12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Управляващият орган на ОПОС 2014-2020 г. си запазва правото да дава указания относно задачите и начина на формиране на екипа за управление на проекта</w:t>
      </w:r>
      <w:r w:rsidR="00067230" w:rsidRPr="00BC67BA">
        <w:rPr>
          <w:rFonts w:ascii="Times New Roman" w:eastAsia="Calibri" w:hAnsi="Times New Roman" w:cs="Times New Roman"/>
          <w:sz w:val="24"/>
          <w:szCs w:val="24"/>
        </w:rPr>
        <w:t xml:space="preserve"> след предоставяне на БФП</w:t>
      </w:r>
      <w:r w:rsidRPr="00BC67BA">
        <w:rPr>
          <w:rFonts w:ascii="Times New Roman" w:eastAsia="Calibri" w:hAnsi="Times New Roman" w:cs="Times New Roman"/>
          <w:sz w:val="24"/>
          <w:szCs w:val="24"/>
        </w:rPr>
        <w:t>.</w:t>
      </w:r>
    </w:p>
    <w:p w14:paraId="30857665" w14:textId="77777777" w:rsidR="0089163A" w:rsidRPr="00BC67BA" w:rsidRDefault="00681D47" w:rsidP="00223248">
      <w:pPr>
        <w:pBdr>
          <w:top w:val="single" w:sz="4" w:space="0" w:color="auto"/>
          <w:left w:val="single" w:sz="4" w:space="4" w:color="auto"/>
          <w:bottom w:val="single" w:sz="4" w:space="1" w:color="auto"/>
          <w:right w:val="single" w:sz="4" w:space="4" w:color="auto"/>
        </w:pBdr>
        <w:spacing w:after="12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13.</w:t>
      </w:r>
      <w:r w:rsidR="0086117D" w:rsidRPr="00BC67BA">
        <w:rPr>
          <w:rFonts w:ascii="Times New Roman" w:eastAsia="Calibri" w:hAnsi="Times New Roman" w:cs="Times New Roman"/>
          <w:b/>
          <w:sz w:val="24"/>
          <w:szCs w:val="24"/>
        </w:rPr>
        <w:t>3</w:t>
      </w:r>
      <w:r w:rsidR="00E02D75" w:rsidRPr="00BC67BA">
        <w:rPr>
          <w:rFonts w:ascii="Times New Roman" w:eastAsia="Calibri" w:hAnsi="Times New Roman" w:cs="Times New Roman"/>
          <w:b/>
          <w:sz w:val="24"/>
          <w:szCs w:val="24"/>
        </w:rPr>
        <w:t>.</w:t>
      </w:r>
      <w:r w:rsidR="00D41E7C" w:rsidRPr="00BC67BA">
        <w:rPr>
          <w:rFonts w:ascii="Times New Roman" w:eastAsia="Calibri" w:hAnsi="Times New Roman" w:cs="Times New Roman"/>
          <w:b/>
          <w:sz w:val="24"/>
          <w:szCs w:val="24"/>
        </w:rPr>
        <w:t>5</w:t>
      </w:r>
      <w:r w:rsidR="00E02D75" w:rsidRPr="00BC67BA">
        <w:rPr>
          <w:rFonts w:ascii="Times New Roman" w:eastAsia="Calibri" w:hAnsi="Times New Roman" w:cs="Times New Roman"/>
          <w:b/>
          <w:sz w:val="24"/>
          <w:szCs w:val="24"/>
        </w:rPr>
        <w:t>. Мерки за информация и комуникация</w:t>
      </w:r>
      <w:r w:rsidR="00A16B65" w:rsidRPr="00BC67BA">
        <w:rPr>
          <w:rFonts w:ascii="Times New Roman" w:eastAsia="Calibri" w:hAnsi="Times New Roman" w:cs="Times New Roman"/>
          <w:b/>
          <w:sz w:val="24"/>
          <w:szCs w:val="24"/>
        </w:rPr>
        <w:t xml:space="preserve"> </w:t>
      </w:r>
    </w:p>
    <w:p w14:paraId="0B1BDF1B" w14:textId="77777777" w:rsidR="0089163A" w:rsidRPr="00BC67BA" w:rsidRDefault="0089163A" w:rsidP="00223248">
      <w:pPr>
        <w:pBdr>
          <w:top w:val="single" w:sz="4" w:space="0" w:color="auto"/>
          <w:left w:val="single" w:sz="4" w:space="4" w:color="auto"/>
          <w:bottom w:val="single" w:sz="4" w:space="1" w:color="auto"/>
          <w:right w:val="single" w:sz="4" w:space="4" w:color="auto"/>
        </w:pBdr>
        <w:spacing w:after="120" w:line="240" w:lineRule="auto"/>
        <w:contextualSpacing/>
        <w:jc w:val="both"/>
        <w:rPr>
          <w:rFonts w:ascii="Times New Roman" w:eastAsia="Calibri" w:hAnsi="Times New Roman" w:cs="Times New Roman"/>
          <w:b/>
          <w:sz w:val="24"/>
          <w:szCs w:val="24"/>
        </w:rPr>
      </w:pPr>
    </w:p>
    <w:p w14:paraId="474ABD30" w14:textId="77777777" w:rsidR="00E02D75" w:rsidRPr="00BC67BA" w:rsidRDefault="00A16B65" w:rsidP="00223248">
      <w:pPr>
        <w:pBdr>
          <w:top w:val="single" w:sz="4" w:space="0" w:color="auto"/>
          <w:left w:val="single" w:sz="4" w:space="4" w:color="auto"/>
          <w:bottom w:val="single" w:sz="4" w:space="1" w:color="auto"/>
          <w:right w:val="single" w:sz="4" w:space="4" w:color="auto"/>
        </w:pBdr>
        <w:spacing w:after="12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 xml:space="preserve">Кандидатите трябва задължително да включат в проектните си предложения </w:t>
      </w:r>
      <w:r w:rsidR="0089163A" w:rsidRPr="00BC67BA">
        <w:rPr>
          <w:rFonts w:ascii="Times New Roman" w:eastAsia="Calibri" w:hAnsi="Times New Roman" w:cs="Times New Roman"/>
          <w:b/>
          <w:sz w:val="24"/>
          <w:szCs w:val="24"/>
        </w:rPr>
        <w:t>мерки за информация и комуникация.</w:t>
      </w:r>
    </w:p>
    <w:p w14:paraId="1948C4FD" w14:textId="77777777" w:rsidR="00E00BC0" w:rsidRPr="00BC67BA" w:rsidRDefault="00E00BC0"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p>
    <w:p w14:paraId="17B9DCA1" w14:textId="77777777" w:rsidR="00E00BC0" w:rsidRPr="00BC67BA" w:rsidRDefault="00E00BC0"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Ролята на мерките за информация и комуникация е да разяснят целта на проекта, ползата му за обществеността и подкрепата на ЕС и фондовете за осъществяването му. Всеки кандидат трябва да предвиди в проектното си предложение дейности за информация и комуникация, които да обхващат целия период на изпълнение на проекта и да популяризират приноса на фондовете на ЕС и на оперативната програма. Тези дейности следва да включват като задължителен минимум приложимите за процедурата мерки и реквизити от Приложение № 2 „Единен наръчник на бенефициента за прилагане на правилата за информация и комуникация 2014-2020 г.“ (</w:t>
      </w:r>
      <w:hyperlink r:id="rId21" w:history="1">
        <w:r w:rsidRPr="00BC67BA">
          <w:rPr>
            <w:rStyle w:val="af3"/>
            <w:rFonts w:ascii="Times New Roman" w:eastAsia="Calibri" w:hAnsi="Times New Roman" w:cs="Times New Roman"/>
            <w:sz w:val="24"/>
            <w:szCs w:val="24"/>
          </w:rPr>
          <w:t>http://www.eufunds.bg/archive/documents/1423147813.pdf</w:t>
        </w:r>
      </w:hyperlink>
      <w:r w:rsidRPr="00BC67BA">
        <w:rPr>
          <w:rFonts w:ascii="Times New Roman" w:eastAsia="Calibri" w:hAnsi="Times New Roman" w:cs="Times New Roman"/>
          <w:sz w:val="24"/>
          <w:szCs w:val="24"/>
        </w:rPr>
        <w:t xml:space="preserve">) към Националната комуникационна стратегия. Всеки кандидат трябва да опише мерките, които възнамерява да изпълни по проекта. Те могат да бъдат възложени за изпълнение на външен изпълнител или да се изпълняват от служители на кандидата. При възлагането на външен изпълнител, бенефициентите следва да провеждат открити, прозрачни, достатъчно добре разгласени, недискриминационни и безусловни процедури по реда на ЗОП/глава IV „Специални правила за определяне на изпълнител от бенефициенти на БФП“ от ЗУСЕСИФ, по смисъла на параграф 91-108 от Съобщение на Комисията относно понятието за държавна помощ в съответствие с чл. 107, </w:t>
      </w:r>
      <w:proofErr w:type="spellStart"/>
      <w:r w:rsidRPr="00BC67BA">
        <w:rPr>
          <w:rFonts w:ascii="Times New Roman" w:eastAsia="Calibri" w:hAnsi="Times New Roman" w:cs="Times New Roman"/>
          <w:sz w:val="24"/>
          <w:szCs w:val="24"/>
        </w:rPr>
        <w:t>пар</w:t>
      </w:r>
      <w:proofErr w:type="spellEnd"/>
      <w:r w:rsidRPr="00BC67BA">
        <w:rPr>
          <w:rFonts w:ascii="Times New Roman" w:eastAsia="Calibri" w:hAnsi="Times New Roman" w:cs="Times New Roman"/>
          <w:sz w:val="24"/>
          <w:szCs w:val="24"/>
        </w:rPr>
        <w:t>. 1 от Договора за функциониране на ЕС.</w:t>
      </w:r>
    </w:p>
    <w:p w14:paraId="5051C13D" w14:textId="77777777" w:rsidR="00E00BC0" w:rsidRPr="00BC67BA" w:rsidRDefault="00E00BC0"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6B6F1634" w14:textId="77777777" w:rsidR="00E00BC0" w:rsidRPr="00BC67BA" w:rsidRDefault="00E00BC0"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Преди подаване на всяко проектно предложение от кандидат – административна структура, което включва разработването на информационни и комуникационни технологии (ИКТ) (компютърен хардуер, софтуер, лицензи и др.), следва да се предвиди необходимото време за изпълнение на задълженията, произтичащи от разпоредбата на чл. 7в, т. 11 от Закона за електронното управление. Кандидатът следва да предостави за утвърждаване от председателя на Държавна агенция "Електронно управление" подготвеното си във финален вариант проектно предложение. При подаването на проектно предложение в ИСУН 2020 трябва да бъде приложено писмо от Държавна агенция „Електронно управление“, с което председателят на агенцията утвърждава проектното предложение. Допълнителна информация относно процедурата по предоставяне за утвърждаване на проектни предложения можете да намерите на интернет страницата на Държавна агенция „Електронно управление“ (</w:t>
      </w:r>
      <w:hyperlink r:id="rId22" w:history="1">
        <w:r w:rsidRPr="00BC67BA">
          <w:rPr>
            <w:rStyle w:val="af3"/>
            <w:rFonts w:ascii="Times New Roman" w:eastAsia="Calibri" w:hAnsi="Times New Roman" w:cs="Times New Roman"/>
            <w:sz w:val="24"/>
            <w:szCs w:val="24"/>
          </w:rPr>
          <w:t>https://www.e-gov.bg/bg</w:t>
        </w:r>
      </w:hyperlink>
      <w:r w:rsidRPr="00BC67BA">
        <w:rPr>
          <w:rFonts w:ascii="Times New Roman" w:eastAsia="Calibri" w:hAnsi="Times New Roman" w:cs="Times New Roman"/>
          <w:sz w:val="24"/>
          <w:szCs w:val="24"/>
        </w:rPr>
        <w:t>).</w:t>
      </w:r>
    </w:p>
    <w:p w14:paraId="1FB3A8F3" w14:textId="77777777" w:rsidR="00E00BC0" w:rsidRPr="00BC67BA" w:rsidRDefault="00E00BC0"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4A654705" w14:textId="77777777" w:rsidR="00E00BC0" w:rsidRPr="00BC67BA" w:rsidRDefault="00E00BC0"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Следва да се има предвид, че на етап на </w:t>
      </w:r>
      <w:r w:rsidR="00170C27"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изпълнение</w:t>
      </w:r>
      <w:r w:rsidR="00170C27"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на проектите Управляващият орган на ОПОС 2014-2020 г. не съгласува мерките за информация и комуникация, а следи за тяхното прилагане съгласно правилата през програмен период 2014-2020 г.</w:t>
      </w:r>
    </w:p>
    <w:p w14:paraId="2A62755E" w14:textId="77777777" w:rsidR="00170C27" w:rsidRPr="00BC67BA" w:rsidRDefault="00170C27"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1E3D55DE" w14:textId="77777777" w:rsidR="00170C27" w:rsidRPr="00BC67BA" w:rsidRDefault="00170C27"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Документите, които бенефициентите следва да представят на </w:t>
      </w:r>
      <w:r w:rsidRPr="00BC67BA">
        <w:rPr>
          <w:rFonts w:ascii="Times New Roman" w:eastAsia="Calibri" w:hAnsi="Times New Roman" w:cs="Times New Roman"/>
          <w:i/>
          <w:sz w:val="24"/>
          <w:szCs w:val="24"/>
        </w:rPr>
        <w:t>етап „изпълнение“</w:t>
      </w:r>
      <w:r w:rsidRPr="00BC67BA">
        <w:rPr>
          <w:rFonts w:ascii="Times New Roman" w:eastAsia="Calibri" w:hAnsi="Times New Roman" w:cs="Times New Roman"/>
          <w:sz w:val="24"/>
          <w:szCs w:val="24"/>
        </w:rPr>
        <w:t xml:space="preserve"> във връзка с отчитане изпълнението на дейностите по проекта, са описани в Приложение № </w:t>
      </w:r>
      <w:r w:rsidR="00637224" w:rsidRPr="00BC67BA">
        <w:rPr>
          <w:rFonts w:ascii="Times New Roman" w:eastAsia="Calibri" w:hAnsi="Times New Roman" w:cs="Times New Roman"/>
          <w:sz w:val="24"/>
          <w:szCs w:val="24"/>
        </w:rPr>
        <w:t>2</w:t>
      </w:r>
      <w:r w:rsidRPr="00BC67BA">
        <w:rPr>
          <w:rFonts w:ascii="Times New Roman" w:eastAsia="Calibri" w:hAnsi="Times New Roman" w:cs="Times New Roman"/>
          <w:sz w:val="24"/>
          <w:szCs w:val="24"/>
        </w:rPr>
        <w:t xml:space="preserve"> към насоките за кандидатстване, част „условия за изпълнение“.</w:t>
      </w:r>
    </w:p>
    <w:p w14:paraId="3213DA66" w14:textId="77777777" w:rsidR="00E00BC0" w:rsidRPr="00BC67BA" w:rsidRDefault="00E00BC0"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3EAE5019" w14:textId="77777777" w:rsidR="00E02D75" w:rsidRPr="00BC67BA" w:rsidRDefault="00E02D75" w:rsidP="00E00BC0">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13.</w:t>
      </w:r>
      <w:r w:rsidR="0086117D" w:rsidRPr="00BC67BA">
        <w:rPr>
          <w:rFonts w:ascii="Times New Roman" w:eastAsia="Calibri" w:hAnsi="Times New Roman" w:cs="Times New Roman"/>
          <w:b/>
          <w:sz w:val="24"/>
          <w:szCs w:val="24"/>
        </w:rPr>
        <w:t>4</w:t>
      </w:r>
      <w:r w:rsidRPr="00BC67BA">
        <w:rPr>
          <w:rFonts w:ascii="Times New Roman" w:eastAsia="Calibri" w:hAnsi="Times New Roman" w:cs="Times New Roman"/>
          <w:b/>
          <w:sz w:val="24"/>
          <w:szCs w:val="24"/>
        </w:rPr>
        <w:t>. Видове недопустими дейности</w:t>
      </w:r>
    </w:p>
    <w:p w14:paraId="4043AF24" w14:textId="77777777" w:rsidR="00E02D75" w:rsidRPr="00BC67BA" w:rsidRDefault="00101896" w:rsidP="00C146D7">
      <w:pPr>
        <w:pStyle w:val="a3"/>
        <w:pBdr>
          <w:top w:val="single" w:sz="4" w:space="0" w:color="auto"/>
          <w:left w:val="single" w:sz="4" w:space="4" w:color="auto"/>
          <w:bottom w:val="single" w:sz="4" w:space="1" w:color="auto"/>
          <w:right w:val="single" w:sz="4" w:space="4" w:color="auto"/>
        </w:pBdr>
        <w:spacing w:before="120"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Посочените по-долу дейности са недопустими за финансиране от ОПОС 2014 - 2020 г. по процедурата:</w:t>
      </w:r>
    </w:p>
    <w:p w14:paraId="7FA2CCAB" w14:textId="77777777" w:rsidR="006E0B66" w:rsidRPr="00BC67BA" w:rsidRDefault="006E0B66" w:rsidP="00C146D7">
      <w:pPr>
        <w:pBdr>
          <w:top w:val="single" w:sz="4" w:space="0"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sz w:val="24"/>
          <w:szCs w:val="24"/>
        </w:rPr>
      </w:pPr>
      <w:r w:rsidRPr="00BC67BA">
        <w:rPr>
          <w:rFonts w:ascii="Times New Roman" w:eastAsia="Calibri" w:hAnsi="Times New Roman" w:cs="Times New Roman"/>
          <w:noProof/>
          <w:sz w:val="24"/>
          <w:szCs w:val="24"/>
        </w:rPr>
        <w:t xml:space="preserve">- </w:t>
      </w:r>
      <w:r w:rsidR="001115D4" w:rsidRPr="00BC67BA">
        <w:rPr>
          <w:rFonts w:ascii="Times New Roman" w:eastAsia="Calibri" w:hAnsi="Times New Roman" w:cs="Times New Roman"/>
          <w:noProof/>
          <w:sz w:val="24"/>
          <w:szCs w:val="24"/>
        </w:rPr>
        <w:t>дейности за одит на проекта.</w:t>
      </w:r>
    </w:p>
    <w:p w14:paraId="2392BF19" w14:textId="77777777" w:rsidR="006E0B66" w:rsidRPr="00BC67BA" w:rsidRDefault="006E0B66" w:rsidP="00C146D7">
      <w:pPr>
        <w:pBdr>
          <w:top w:val="single" w:sz="4" w:space="0"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sz w:val="24"/>
          <w:szCs w:val="24"/>
        </w:rPr>
      </w:pPr>
      <w:r w:rsidRPr="00BC67BA">
        <w:rPr>
          <w:rFonts w:ascii="Times New Roman" w:eastAsia="Calibri" w:hAnsi="Times New Roman" w:cs="Times New Roman"/>
          <w:noProof/>
          <w:sz w:val="24"/>
          <w:szCs w:val="24"/>
        </w:rPr>
        <w:t>- всякакви дейности от търговски характер, генериращи печалба за кандидата</w:t>
      </w:r>
      <w:r w:rsidR="001115D4" w:rsidRPr="00BC67BA">
        <w:rPr>
          <w:rFonts w:ascii="Times New Roman" w:eastAsia="Calibri" w:hAnsi="Times New Roman" w:cs="Times New Roman"/>
          <w:noProof/>
          <w:sz w:val="24"/>
          <w:szCs w:val="24"/>
        </w:rPr>
        <w:t>.</w:t>
      </w:r>
    </w:p>
    <w:p w14:paraId="4FB9E90A" w14:textId="77777777" w:rsidR="00105872" w:rsidRPr="00BC67BA" w:rsidRDefault="00105872" w:rsidP="00105872">
      <w:pPr>
        <w:pBdr>
          <w:top w:val="single" w:sz="4" w:space="0"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sz w:val="24"/>
          <w:szCs w:val="24"/>
        </w:rPr>
      </w:pPr>
      <w:r w:rsidRPr="00BC67BA">
        <w:rPr>
          <w:rFonts w:ascii="Times New Roman" w:eastAsia="Calibri" w:hAnsi="Times New Roman" w:cs="Times New Roman"/>
          <w:noProof/>
          <w:sz w:val="24"/>
          <w:szCs w:val="24"/>
        </w:rPr>
        <w:t>- дейности, генериращи приходи.</w:t>
      </w:r>
    </w:p>
    <w:p w14:paraId="2A2DFEFF" w14:textId="77777777" w:rsidR="006E0B66" w:rsidRPr="00BC67BA" w:rsidRDefault="006E0B66" w:rsidP="00C146D7">
      <w:pPr>
        <w:pBdr>
          <w:top w:val="single" w:sz="4" w:space="0"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sz w:val="24"/>
          <w:szCs w:val="24"/>
        </w:rPr>
      </w:pPr>
      <w:r w:rsidRPr="00BC67BA">
        <w:rPr>
          <w:rFonts w:ascii="Times New Roman" w:eastAsia="Calibri" w:hAnsi="Times New Roman" w:cs="Times New Roman"/>
          <w:noProof/>
          <w:sz w:val="24"/>
          <w:szCs w:val="24"/>
        </w:rPr>
        <w:t>- дейности, извършени в нарушение н</w:t>
      </w:r>
      <w:r w:rsidR="001115D4" w:rsidRPr="00BC67BA">
        <w:rPr>
          <w:rFonts w:ascii="Times New Roman" w:eastAsia="Calibri" w:hAnsi="Times New Roman" w:cs="Times New Roman"/>
          <w:noProof/>
          <w:sz w:val="24"/>
          <w:szCs w:val="24"/>
        </w:rPr>
        <w:t>а правилата за държавни помощи.</w:t>
      </w:r>
    </w:p>
    <w:p w14:paraId="419C58B9" w14:textId="77777777" w:rsidR="006E0B66" w:rsidRPr="00BC67BA" w:rsidRDefault="006E0B66" w:rsidP="00C146D7">
      <w:pPr>
        <w:pBdr>
          <w:top w:val="single" w:sz="4" w:space="0"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sz w:val="24"/>
          <w:szCs w:val="24"/>
        </w:rPr>
      </w:pPr>
      <w:r w:rsidRPr="00BC67BA">
        <w:rPr>
          <w:rFonts w:ascii="Times New Roman" w:eastAsia="Calibri" w:hAnsi="Times New Roman" w:cs="Times New Roman"/>
          <w:noProof/>
          <w:sz w:val="24"/>
          <w:szCs w:val="24"/>
        </w:rPr>
        <w:t>- дейности, за изпълнението на които вече е било предоставено финансиране със средства от ЕСИФ или чрез други инструменти на Европейския съюз, както и с други публични средства, р</w:t>
      </w:r>
      <w:r w:rsidR="001115D4" w:rsidRPr="00BC67BA">
        <w:rPr>
          <w:rFonts w:ascii="Times New Roman" w:eastAsia="Calibri" w:hAnsi="Times New Roman" w:cs="Times New Roman"/>
          <w:noProof/>
          <w:sz w:val="24"/>
          <w:szCs w:val="24"/>
        </w:rPr>
        <w:t>азлични от тези на бенефициента.</w:t>
      </w:r>
    </w:p>
    <w:p w14:paraId="2604941D" w14:textId="77777777" w:rsidR="001115D4" w:rsidRPr="00BC67BA" w:rsidRDefault="001115D4" w:rsidP="00C146D7">
      <w:pPr>
        <w:pBdr>
          <w:top w:val="single" w:sz="4" w:space="0"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sz w:val="24"/>
          <w:szCs w:val="24"/>
        </w:rPr>
      </w:pPr>
      <w:r w:rsidRPr="00BC67BA">
        <w:rPr>
          <w:rFonts w:ascii="Times New Roman" w:eastAsia="Calibri" w:hAnsi="Times New Roman" w:cs="Times New Roman"/>
          <w:noProof/>
          <w:sz w:val="24"/>
          <w:szCs w:val="24"/>
        </w:rPr>
        <w:t>Кандидатите</w:t>
      </w:r>
      <w:r w:rsidR="00FA1CBC" w:rsidRPr="00BC67BA">
        <w:rPr>
          <w:rFonts w:ascii="Times New Roman" w:eastAsia="Calibri" w:hAnsi="Times New Roman" w:cs="Times New Roman"/>
          <w:noProof/>
          <w:sz w:val="24"/>
          <w:szCs w:val="24"/>
        </w:rPr>
        <w:t xml:space="preserve"> и партньор</w:t>
      </w:r>
      <w:r w:rsidR="00215CAF" w:rsidRPr="00BC67BA">
        <w:rPr>
          <w:rFonts w:ascii="Times New Roman" w:eastAsia="Calibri" w:hAnsi="Times New Roman" w:cs="Times New Roman"/>
          <w:noProof/>
          <w:sz w:val="24"/>
          <w:szCs w:val="24"/>
        </w:rPr>
        <w:t xml:space="preserve">ът/ партньорите </w:t>
      </w:r>
      <w:r w:rsidRPr="00BC67BA">
        <w:rPr>
          <w:rFonts w:ascii="Times New Roman" w:eastAsia="Calibri" w:hAnsi="Times New Roman" w:cs="Times New Roman"/>
          <w:noProof/>
          <w:sz w:val="24"/>
          <w:szCs w:val="24"/>
        </w:rPr>
        <w:t xml:space="preserve">попълват и представят на етапа на подаване на проектното предложение подписана декларация за липса на двойно финансиране по образец (Приложение № </w:t>
      </w:r>
      <w:r w:rsidR="00637224" w:rsidRPr="00BC67BA">
        <w:rPr>
          <w:rFonts w:ascii="Times New Roman" w:eastAsia="Calibri" w:hAnsi="Times New Roman" w:cs="Times New Roman"/>
          <w:noProof/>
          <w:sz w:val="24"/>
          <w:szCs w:val="24"/>
        </w:rPr>
        <w:t>2</w:t>
      </w:r>
      <w:r w:rsidRPr="00BC67BA">
        <w:rPr>
          <w:rFonts w:ascii="Times New Roman" w:eastAsia="Calibri" w:hAnsi="Times New Roman" w:cs="Times New Roman"/>
          <w:noProof/>
          <w:sz w:val="24"/>
          <w:szCs w:val="24"/>
        </w:rPr>
        <w:t xml:space="preserve"> към раздел 28 от насоките за кандидатстване, част „условия за кандидатстване“). С декларацията кандидатът декларира, че исканата безвъзмездна финансова помощ не е за финансиране на разходи, които вече са финансирани със средства от ЕСИФ или чрез други инструменти на Европейския съюз, както и с други публични средства, различни от тези на бенефициента и му е известно, че за декларирани неверни обстоятелства носи наказателна отговорност по чл. 313 от Наказателния кодекс. Към декларацията </w:t>
      </w:r>
      <w:r w:rsidR="00434B40" w:rsidRPr="00BC67BA">
        <w:rPr>
          <w:rFonts w:ascii="Times New Roman" w:eastAsia="Calibri" w:hAnsi="Times New Roman" w:cs="Times New Roman"/>
          <w:noProof/>
          <w:sz w:val="24"/>
          <w:szCs w:val="24"/>
        </w:rPr>
        <w:t>кандидат</w:t>
      </w:r>
      <w:r w:rsidR="00215CAF" w:rsidRPr="00BC67BA">
        <w:rPr>
          <w:rFonts w:ascii="Times New Roman" w:eastAsia="Calibri" w:hAnsi="Times New Roman" w:cs="Times New Roman"/>
          <w:noProof/>
          <w:sz w:val="24"/>
          <w:szCs w:val="24"/>
        </w:rPr>
        <w:t>ът</w:t>
      </w:r>
      <w:r w:rsidR="00434B40" w:rsidRPr="00BC67BA">
        <w:rPr>
          <w:rFonts w:ascii="Times New Roman" w:eastAsia="Calibri" w:hAnsi="Times New Roman" w:cs="Times New Roman"/>
          <w:noProof/>
          <w:sz w:val="24"/>
          <w:szCs w:val="24"/>
        </w:rPr>
        <w:t xml:space="preserve"> и партьор</w:t>
      </w:r>
      <w:r w:rsidR="00215CAF" w:rsidRPr="00BC67BA">
        <w:rPr>
          <w:rFonts w:ascii="Times New Roman" w:eastAsia="Calibri" w:hAnsi="Times New Roman" w:cs="Times New Roman"/>
          <w:noProof/>
          <w:sz w:val="24"/>
          <w:szCs w:val="24"/>
        </w:rPr>
        <w:t>ът/партньорите</w:t>
      </w:r>
      <w:r w:rsidR="00434B40" w:rsidRPr="00BC67BA">
        <w:rPr>
          <w:rFonts w:ascii="Times New Roman" w:eastAsia="Calibri" w:hAnsi="Times New Roman" w:cs="Times New Roman"/>
          <w:noProof/>
          <w:sz w:val="24"/>
          <w:szCs w:val="24"/>
        </w:rPr>
        <w:t xml:space="preserve"> </w:t>
      </w:r>
      <w:r w:rsidRPr="00BC67BA">
        <w:rPr>
          <w:rFonts w:ascii="Times New Roman" w:eastAsia="Calibri" w:hAnsi="Times New Roman" w:cs="Times New Roman"/>
          <w:noProof/>
          <w:sz w:val="24"/>
          <w:szCs w:val="24"/>
        </w:rPr>
        <w:t>попълва</w:t>
      </w:r>
      <w:r w:rsidR="00434B40" w:rsidRPr="00BC67BA">
        <w:rPr>
          <w:rFonts w:ascii="Times New Roman" w:eastAsia="Calibri" w:hAnsi="Times New Roman" w:cs="Times New Roman"/>
          <w:noProof/>
          <w:sz w:val="24"/>
          <w:szCs w:val="24"/>
        </w:rPr>
        <w:t>т</w:t>
      </w:r>
      <w:r w:rsidRPr="00BC67BA">
        <w:rPr>
          <w:rFonts w:ascii="Times New Roman" w:eastAsia="Calibri" w:hAnsi="Times New Roman" w:cs="Times New Roman"/>
          <w:noProof/>
          <w:sz w:val="24"/>
          <w:szCs w:val="24"/>
        </w:rPr>
        <w:t xml:space="preserve"> „Справка за изпълнение на проекти и дейности в сектор „Биоразнообразие“ </w:t>
      </w:r>
      <w:r w:rsidR="0059629B" w:rsidRPr="00BC67BA">
        <w:rPr>
          <w:rFonts w:ascii="Times New Roman" w:eastAsia="Calibri" w:hAnsi="Times New Roman" w:cs="Times New Roman"/>
          <w:noProof/>
          <w:sz w:val="24"/>
          <w:szCs w:val="24"/>
        </w:rPr>
        <w:t xml:space="preserve">изпълнявания </w:t>
      </w:r>
      <w:r w:rsidRPr="00BC67BA">
        <w:rPr>
          <w:rFonts w:ascii="Times New Roman" w:eastAsia="Calibri" w:hAnsi="Times New Roman" w:cs="Times New Roman"/>
          <w:noProof/>
          <w:sz w:val="24"/>
          <w:szCs w:val="24"/>
        </w:rPr>
        <w:t>период от 10 години преди датата на кандидатстване по процедурата“, съгласно приложения към нея образец.</w:t>
      </w:r>
    </w:p>
    <w:p w14:paraId="18B2ED63" w14:textId="77777777" w:rsidR="006E0B66" w:rsidRPr="00BC67BA" w:rsidRDefault="006E0B66" w:rsidP="00C146D7">
      <w:pPr>
        <w:pBdr>
          <w:top w:val="single" w:sz="4" w:space="0"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sz w:val="24"/>
          <w:szCs w:val="24"/>
        </w:rPr>
      </w:pPr>
      <w:r w:rsidRPr="00BC67BA">
        <w:rPr>
          <w:rFonts w:ascii="Times New Roman" w:eastAsia="Calibri" w:hAnsi="Times New Roman" w:cs="Times New Roman"/>
          <w:noProof/>
          <w:sz w:val="24"/>
          <w:szCs w:val="24"/>
        </w:rPr>
        <w:t>- други дейности извън обхвата на допустимите дейности по процедурата и непопадащи в</w:t>
      </w:r>
      <w:r w:rsidR="001115D4" w:rsidRPr="00BC67BA">
        <w:rPr>
          <w:rFonts w:ascii="Times New Roman" w:eastAsia="Calibri" w:hAnsi="Times New Roman" w:cs="Times New Roman"/>
          <w:noProof/>
          <w:sz w:val="24"/>
          <w:szCs w:val="24"/>
        </w:rPr>
        <w:t xml:space="preserve"> приложното поле</w:t>
      </w:r>
      <w:r w:rsidR="001115D4" w:rsidRPr="00BC67BA">
        <w:rPr>
          <w:rFonts w:ascii="Times New Roman" w:hAnsi="Times New Roman"/>
          <w:sz w:val="24"/>
          <w:szCs w:val="24"/>
        </w:rPr>
        <w:t xml:space="preserve"> на ПМС № 189/2016 г. и</w:t>
      </w:r>
      <w:r w:rsidRPr="00BC67BA">
        <w:rPr>
          <w:rFonts w:ascii="Times New Roman" w:eastAsia="Calibri" w:hAnsi="Times New Roman" w:cs="Times New Roman"/>
          <w:noProof/>
          <w:sz w:val="24"/>
          <w:szCs w:val="24"/>
        </w:rPr>
        <w:t xml:space="preserve"> обхвата на Регламент (ЕС) № 1301/2013 на Европейския парламент и на Съвета от 17 декември 2013 година относно Европейския фонд за регионално развитие и специални разпоредби по отношение на целта „Инвестиции за растеж и работни места“, и за отмяна на Регламент (ЕО) № 1080/2006 (Регламент (ЕС) № 1301/2013</w:t>
      </w:r>
      <w:r w:rsidR="001115D4" w:rsidRPr="00BC67BA">
        <w:rPr>
          <w:rFonts w:ascii="Times New Roman" w:eastAsia="Calibri" w:hAnsi="Times New Roman" w:cs="Times New Roman"/>
          <w:noProof/>
          <w:sz w:val="24"/>
          <w:szCs w:val="24"/>
        </w:rPr>
        <w:t>).</w:t>
      </w:r>
    </w:p>
    <w:p w14:paraId="2349A211" w14:textId="77777777" w:rsidR="00A30835" w:rsidRPr="00BC67BA" w:rsidRDefault="008970BB"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F22BAB" w:rsidRPr="00BC67BA">
        <w:rPr>
          <w:rFonts w:ascii="Times New Roman" w:eastAsia="Calibri" w:hAnsi="Times New Roman" w:cs="Times New Roman"/>
          <w:sz w:val="24"/>
          <w:szCs w:val="24"/>
        </w:rPr>
        <w:t xml:space="preserve">експертни </w:t>
      </w:r>
      <w:r w:rsidRPr="00BC67BA">
        <w:rPr>
          <w:rFonts w:ascii="Times New Roman" w:eastAsia="Calibri" w:hAnsi="Times New Roman" w:cs="Times New Roman"/>
          <w:sz w:val="24"/>
          <w:szCs w:val="24"/>
        </w:rPr>
        <w:t>анализи и проучвания за целите на подготовка на проектното предложение</w:t>
      </w:r>
      <w:r w:rsidR="00750644" w:rsidRPr="00BC67BA">
        <w:rPr>
          <w:rFonts w:ascii="Times New Roman" w:eastAsia="Calibri" w:hAnsi="Times New Roman" w:cs="Times New Roman"/>
          <w:sz w:val="24"/>
          <w:szCs w:val="24"/>
        </w:rPr>
        <w:t>.</w:t>
      </w:r>
    </w:p>
    <w:p w14:paraId="5ADB3B5E" w14:textId="77777777" w:rsidR="00C14974" w:rsidRPr="00BC67BA" w:rsidRDefault="00C14974"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закупуване на моторни превозни средства</w:t>
      </w:r>
      <w:r w:rsidR="00B43025" w:rsidRPr="00BC67BA">
        <w:rPr>
          <w:rFonts w:ascii="Times New Roman" w:eastAsia="Calibri" w:hAnsi="Times New Roman" w:cs="Times New Roman"/>
          <w:sz w:val="24"/>
          <w:szCs w:val="24"/>
        </w:rPr>
        <w:t>.</w:t>
      </w:r>
    </w:p>
    <w:p w14:paraId="27817325" w14:textId="77777777" w:rsidR="008D643D" w:rsidRPr="00BC67BA" w:rsidRDefault="008D643D"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придобиване на незастроени и застроени земи</w:t>
      </w:r>
      <w:r w:rsidR="00750644" w:rsidRPr="00BC67BA">
        <w:rPr>
          <w:rFonts w:ascii="Times New Roman" w:eastAsia="Calibri" w:hAnsi="Times New Roman" w:cs="Times New Roman"/>
          <w:sz w:val="24"/>
          <w:szCs w:val="24"/>
        </w:rPr>
        <w:t>.</w:t>
      </w:r>
    </w:p>
    <w:p w14:paraId="2C2B1ECB" w14:textId="77777777" w:rsidR="00EF3701" w:rsidRPr="00BC67BA" w:rsidRDefault="00EF3701"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F22BAB" w:rsidRPr="00BC67BA">
        <w:rPr>
          <w:rFonts w:ascii="Times New Roman" w:eastAsia="Calibri" w:hAnsi="Times New Roman" w:cs="Times New Roman"/>
          <w:sz w:val="24"/>
          <w:szCs w:val="24"/>
        </w:rPr>
        <w:t>изграждане</w:t>
      </w:r>
      <w:r w:rsidRPr="00BC67BA">
        <w:rPr>
          <w:rFonts w:ascii="Times New Roman" w:eastAsia="Calibri" w:hAnsi="Times New Roman" w:cs="Times New Roman"/>
          <w:sz w:val="24"/>
          <w:szCs w:val="24"/>
        </w:rPr>
        <w:t>/</w:t>
      </w:r>
      <w:r w:rsidR="00CE1273" w:rsidRPr="00BC67BA">
        <w:rPr>
          <w:rFonts w:ascii="Times New Roman" w:eastAsia="Calibri" w:hAnsi="Times New Roman" w:cs="Times New Roman"/>
          <w:sz w:val="24"/>
          <w:szCs w:val="24"/>
        </w:rPr>
        <w:t>реконструкция/ремонт</w:t>
      </w:r>
      <w:r w:rsidRPr="00BC67BA">
        <w:rPr>
          <w:rFonts w:ascii="Times New Roman" w:eastAsia="Calibri" w:hAnsi="Times New Roman" w:cs="Times New Roman"/>
          <w:sz w:val="24"/>
          <w:szCs w:val="24"/>
        </w:rPr>
        <w:t xml:space="preserve"> на </w:t>
      </w:r>
      <w:r w:rsidR="000958E9" w:rsidRPr="00BC67BA">
        <w:rPr>
          <w:rFonts w:ascii="Times New Roman" w:eastAsia="Calibri" w:hAnsi="Times New Roman" w:cs="Times New Roman"/>
          <w:sz w:val="24"/>
          <w:szCs w:val="24"/>
        </w:rPr>
        <w:t>обекти</w:t>
      </w:r>
      <w:r w:rsidRPr="00BC67BA">
        <w:rPr>
          <w:rFonts w:ascii="Times New Roman" w:eastAsia="Calibri" w:hAnsi="Times New Roman" w:cs="Times New Roman"/>
          <w:sz w:val="24"/>
          <w:szCs w:val="24"/>
        </w:rPr>
        <w:t>, ко</w:t>
      </w:r>
      <w:r w:rsidR="000958E9" w:rsidRPr="00BC67BA">
        <w:rPr>
          <w:rFonts w:ascii="Times New Roman" w:eastAsia="Calibri" w:hAnsi="Times New Roman" w:cs="Times New Roman"/>
          <w:sz w:val="24"/>
          <w:szCs w:val="24"/>
        </w:rPr>
        <w:t>и</w:t>
      </w:r>
      <w:r w:rsidRPr="00BC67BA">
        <w:rPr>
          <w:rFonts w:ascii="Times New Roman" w:eastAsia="Calibri" w:hAnsi="Times New Roman" w:cs="Times New Roman"/>
          <w:sz w:val="24"/>
          <w:szCs w:val="24"/>
        </w:rPr>
        <w:t>то няма</w:t>
      </w:r>
      <w:r w:rsidR="000958E9" w:rsidRPr="00BC67BA">
        <w:rPr>
          <w:rFonts w:ascii="Times New Roman" w:eastAsia="Calibri" w:hAnsi="Times New Roman" w:cs="Times New Roman"/>
          <w:sz w:val="24"/>
          <w:szCs w:val="24"/>
        </w:rPr>
        <w:t>т</w:t>
      </w:r>
      <w:r w:rsidRPr="00BC67BA">
        <w:rPr>
          <w:rFonts w:ascii="Times New Roman" w:eastAsia="Calibri" w:hAnsi="Times New Roman" w:cs="Times New Roman"/>
          <w:sz w:val="24"/>
          <w:szCs w:val="24"/>
        </w:rPr>
        <w:t xml:space="preserve"> пряко въздействие върху видовете/местообитанията като </w:t>
      </w:r>
      <w:r w:rsidR="000958E9" w:rsidRPr="00BC67BA">
        <w:rPr>
          <w:rFonts w:ascii="Times New Roman" w:eastAsia="Calibri" w:hAnsi="Times New Roman" w:cs="Times New Roman"/>
          <w:sz w:val="24"/>
          <w:szCs w:val="24"/>
        </w:rPr>
        <w:t xml:space="preserve">напр. </w:t>
      </w:r>
      <w:proofErr w:type="spellStart"/>
      <w:r w:rsidR="000958E9" w:rsidRPr="00BC67BA">
        <w:rPr>
          <w:rFonts w:ascii="Times New Roman" w:eastAsia="Calibri" w:hAnsi="Times New Roman" w:cs="Times New Roman"/>
          <w:sz w:val="24"/>
          <w:szCs w:val="24"/>
        </w:rPr>
        <w:t>екопътеки</w:t>
      </w:r>
      <w:proofErr w:type="spellEnd"/>
      <w:r w:rsidR="000958E9" w:rsidRPr="00BC67BA">
        <w:rPr>
          <w:rFonts w:ascii="Times New Roman" w:eastAsia="Calibri" w:hAnsi="Times New Roman" w:cs="Times New Roman"/>
          <w:sz w:val="24"/>
          <w:szCs w:val="24"/>
        </w:rPr>
        <w:t xml:space="preserve">, </w:t>
      </w:r>
      <w:proofErr w:type="spellStart"/>
      <w:r w:rsidR="000958E9" w:rsidRPr="00BC67BA">
        <w:rPr>
          <w:rFonts w:ascii="Times New Roman" w:eastAsia="Calibri" w:hAnsi="Times New Roman" w:cs="Times New Roman"/>
          <w:sz w:val="24"/>
          <w:szCs w:val="24"/>
        </w:rPr>
        <w:t>посетителски</w:t>
      </w:r>
      <w:proofErr w:type="spellEnd"/>
      <w:r w:rsidR="000958E9" w:rsidRPr="00BC67BA">
        <w:rPr>
          <w:rFonts w:ascii="Times New Roman" w:eastAsia="Calibri" w:hAnsi="Times New Roman" w:cs="Times New Roman"/>
          <w:sz w:val="24"/>
          <w:szCs w:val="24"/>
        </w:rPr>
        <w:t xml:space="preserve"> центрове, наблюдателни кули, кътове за отдих, беседки, заслони, пейки, маси и др. подобни. </w:t>
      </w:r>
    </w:p>
    <w:p w14:paraId="0D492F1C" w14:textId="77777777" w:rsidR="00F828EA" w:rsidRPr="00BC67BA" w:rsidRDefault="00F828EA"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F22BAB" w:rsidRPr="00BC67BA">
        <w:rPr>
          <w:rFonts w:ascii="Times New Roman" w:eastAsia="Calibri" w:hAnsi="Times New Roman" w:cs="Times New Roman"/>
          <w:sz w:val="24"/>
          <w:szCs w:val="24"/>
        </w:rPr>
        <w:t>изграждане</w:t>
      </w:r>
      <w:r w:rsidR="002F636A" w:rsidRPr="00BC67BA">
        <w:rPr>
          <w:rFonts w:ascii="Times New Roman" w:eastAsia="Calibri" w:hAnsi="Times New Roman" w:cs="Times New Roman"/>
          <w:sz w:val="24"/>
          <w:szCs w:val="24"/>
          <w:lang w:val="en-US"/>
        </w:rPr>
        <w:t>/</w:t>
      </w:r>
      <w:r w:rsidR="00EC17F5" w:rsidRPr="00BC67BA">
        <w:rPr>
          <w:rFonts w:ascii="Times New Roman" w:eastAsia="Calibri" w:hAnsi="Times New Roman" w:cs="Times New Roman"/>
          <w:sz w:val="24"/>
          <w:szCs w:val="24"/>
        </w:rPr>
        <w:t>реконструкция</w:t>
      </w:r>
      <w:r w:rsidR="00CE1273" w:rsidRPr="00BC67BA">
        <w:rPr>
          <w:rFonts w:ascii="Times New Roman" w:eastAsia="Calibri" w:hAnsi="Times New Roman" w:cs="Times New Roman"/>
          <w:sz w:val="24"/>
          <w:szCs w:val="24"/>
        </w:rPr>
        <w:t>/ремонт</w:t>
      </w:r>
      <w:r w:rsidR="00F22BAB" w:rsidRPr="00BC67BA">
        <w:rPr>
          <w:rFonts w:ascii="Times New Roman" w:eastAsia="Calibri" w:hAnsi="Times New Roman" w:cs="Times New Roman"/>
          <w:sz w:val="24"/>
          <w:szCs w:val="24"/>
        </w:rPr>
        <w:t xml:space="preserve"> </w:t>
      </w:r>
      <w:r w:rsidRPr="00BC67BA">
        <w:rPr>
          <w:rFonts w:ascii="Times New Roman" w:eastAsia="Calibri" w:hAnsi="Times New Roman" w:cs="Times New Roman"/>
          <w:sz w:val="24"/>
          <w:szCs w:val="24"/>
        </w:rPr>
        <w:t xml:space="preserve">на </w:t>
      </w:r>
      <w:r w:rsidR="001D040E" w:rsidRPr="00BC67BA">
        <w:rPr>
          <w:rFonts w:ascii="Times New Roman" w:eastAsia="Calibri" w:hAnsi="Times New Roman" w:cs="Times New Roman"/>
          <w:sz w:val="24"/>
          <w:szCs w:val="24"/>
        </w:rPr>
        <w:t>техническа инфраструктура</w:t>
      </w:r>
      <w:r w:rsidR="00515991" w:rsidRPr="00BC67BA">
        <w:rPr>
          <w:rFonts w:ascii="Times New Roman" w:eastAsia="Calibri" w:hAnsi="Times New Roman" w:cs="Times New Roman"/>
          <w:sz w:val="24"/>
          <w:szCs w:val="24"/>
        </w:rPr>
        <w:t xml:space="preserve"> по чл. 64 от Закона за устройство на територията, с изкл. на мрежи, необходими за функционирането на съоръжения/обекти, предвидени за изграждане/ремонт/реконструкция в проектните предложения</w:t>
      </w:r>
      <w:r w:rsidR="008F1951" w:rsidRPr="00BC67BA">
        <w:rPr>
          <w:rFonts w:ascii="Times New Roman" w:eastAsia="Calibri" w:hAnsi="Times New Roman" w:cs="Times New Roman"/>
          <w:sz w:val="24"/>
          <w:szCs w:val="24"/>
        </w:rPr>
        <w:t>, за които бенефициентите имат съответните правомощия съгласно законодателството</w:t>
      </w:r>
      <w:r w:rsidR="00750644" w:rsidRPr="00BC67BA">
        <w:rPr>
          <w:rFonts w:ascii="Times New Roman" w:eastAsia="Calibri" w:hAnsi="Times New Roman" w:cs="Times New Roman"/>
          <w:sz w:val="24"/>
          <w:szCs w:val="24"/>
        </w:rPr>
        <w:t>.</w:t>
      </w:r>
    </w:p>
    <w:p w14:paraId="4BA10516" w14:textId="77777777" w:rsidR="00EC17F5" w:rsidRPr="00BC67BA" w:rsidRDefault="004B511A"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изграждане/реконструкция/ремонт </w:t>
      </w:r>
      <w:r w:rsidR="00EC17F5" w:rsidRPr="00BC67BA">
        <w:rPr>
          <w:rFonts w:ascii="Times New Roman" w:eastAsia="Calibri" w:hAnsi="Times New Roman" w:cs="Times New Roman"/>
          <w:sz w:val="24"/>
          <w:szCs w:val="24"/>
        </w:rPr>
        <w:t>на пътища</w:t>
      </w:r>
      <w:r w:rsidR="000958E9" w:rsidRPr="00BC67BA">
        <w:rPr>
          <w:rFonts w:ascii="Times New Roman" w:eastAsia="Calibri" w:hAnsi="Times New Roman" w:cs="Times New Roman"/>
          <w:sz w:val="24"/>
          <w:szCs w:val="24"/>
        </w:rPr>
        <w:t>/горски пътища</w:t>
      </w:r>
      <w:r w:rsidR="00750644" w:rsidRPr="00BC67BA">
        <w:rPr>
          <w:rFonts w:ascii="Times New Roman" w:eastAsia="Calibri" w:hAnsi="Times New Roman" w:cs="Times New Roman"/>
          <w:sz w:val="24"/>
          <w:szCs w:val="24"/>
        </w:rPr>
        <w:t>.</w:t>
      </w:r>
    </w:p>
    <w:p w14:paraId="7B4CF481" w14:textId="77777777" w:rsidR="009023A4" w:rsidRPr="00BC67BA" w:rsidRDefault="00002B5C"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F22BAB" w:rsidRPr="00BC67BA">
        <w:rPr>
          <w:rFonts w:ascii="Times New Roman" w:eastAsia="Calibri" w:hAnsi="Times New Roman" w:cs="Times New Roman"/>
          <w:sz w:val="24"/>
          <w:szCs w:val="24"/>
        </w:rPr>
        <w:t>разработване</w:t>
      </w:r>
      <w:r w:rsidRPr="00BC67BA">
        <w:rPr>
          <w:rFonts w:ascii="Times New Roman" w:eastAsia="Calibri" w:hAnsi="Times New Roman" w:cs="Times New Roman"/>
          <w:sz w:val="24"/>
          <w:szCs w:val="24"/>
        </w:rPr>
        <w:t>/актуализиране на планове за управление на защитени зони, защитени територии, планове за действие за видове</w:t>
      </w:r>
      <w:r w:rsidR="00750644" w:rsidRPr="00BC67BA">
        <w:rPr>
          <w:rFonts w:ascii="Times New Roman" w:eastAsia="Calibri" w:hAnsi="Times New Roman" w:cs="Times New Roman"/>
          <w:sz w:val="24"/>
          <w:szCs w:val="24"/>
        </w:rPr>
        <w:t>.</w:t>
      </w:r>
    </w:p>
    <w:p w14:paraId="524CFF0F" w14:textId="77777777" w:rsidR="00002B5C" w:rsidRPr="00BC67BA" w:rsidRDefault="009023A4"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proofErr w:type="spellStart"/>
      <w:r w:rsidRPr="00BC67BA">
        <w:rPr>
          <w:rFonts w:ascii="Times New Roman" w:eastAsia="Calibri" w:hAnsi="Times New Roman" w:cs="Times New Roman"/>
          <w:sz w:val="24"/>
          <w:szCs w:val="24"/>
        </w:rPr>
        <w:t>консервационни</w:t>
      </w:r>
      <w:proofErr w:type="spellEnd"/>
      <w:r w:rsidRPr="00BC67BA">
        <w:rPr>
          <w:rFonts w:ascii="Times New Roman" w:eastAsia="Calibri" w:hAnsi="Times New Roman" w:cs="Times New Roman"/>
          <w:sz w:val="24"/>
          <w:szCs w:val="24"/>
        </w:rPr>
        <w:t xml:space="preserve">, вкл. </w:t>
      </w:r>
      <w:r w:rsidR="000958E9" w:rsidRPr="00BC67BA">
        <w:rPr>
          <w:rFonts w:ascii="Times New Roman" w:eastAsia="Calibri" w:hAnsi="Times New Roman" w:cs="Times New Roman"/>
          <w:sz w:val="24"/>
          <w:szCs w:val="24"/>
        </w:rPr>
        <w:t>строително-монтажни</w:t>
      </w:r>
      <w:r w:rsidRPr="00BC67BA">
        <w:rPr>
          <w:rFonts w:ascii="Times New Roman" w:eastAsia="Calibri" w:hAnsi="Times New Roman" w:cs="Times New Roman"/>
          <w:sz w:val="24"/>
          <w:szCs w:val="24"/>
        </w:rPr>
        <w:t xml:space="preserve"> дейности, изпълнявани на територии</w:t>
      </w:r>
      <w:r w:rsidR="00C57CDA" w:rsidRPr="00BC67BA">
        <w:rPr>
          <w:rFonts w:ascii="Times New Roman" w:eastAsia="Calibri" w:hAnsi="Times New Roman" w:cs="Times New Roman"/>
          <w:sz w:val="24"/>
          <w:szCs w:val="24"/>
        </w:rPr>
        <w:t>те на  национални паркове, резервати и поддържани резервати</w:t>
      </w:r>
      <w:r w:rsidR="00002B5C" w:rsidRPr="00BC67BA">
        <w:rPr>
          <w:rFonts w:ascii="Times New Roman" w:eastAsia="Calibri" w:hAnsi="Times New Roman" w:cs="Times New Roman"/>
          <w:sz w:val="24"/>
          <w:szCs w:val="24"/>
        </w:rPr>
        <w:t>.</w:t>
      </w:r>
    </w:p>
    <w:p w14:paraId="6EE1C893" w14:textId="77777777" w:rsidR="001F4C12" w:rsidRPr="00BC67BA" w:rsidRDefault="001F4C12"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66D89F58" w14:textId="77777777" w:rsidR="00E02D75" w:rsidRPr="00BC67BA" w:rsidRDefault="00E02D75"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В случай че </w:t>
      </w:r>
      <w:r w:rsidR="001570F2" w:rsidRPr="00BC67BA">
        <w:rPr>
          <w:rFonts w:ascii="Times New Roman" w:eastAsia="Calibri" w:hAnsi="Times New Roman" w:cs="Times New Roman"/>
          <w:sz w:val="24"/>
          <w:szCs w:val="24"/>
        </w:rPr>
        <w:t xml:space="preserve">в проектното предложение </w:t>
      </w:r>
      <w:r w:rsidRPr="00BC67BA">
        <w:rPr>
          <w:rFonts w:ascii="Times New Roman" w:eastAsia="Calibri" w:hAnsi="Times New Roman" w:cs="Times New Roman"/>
          <w:sz w:val="24"/>
          <w:szCs w:val="24"/>
        </w:rPr>
        <w:t>има</w:t>
      </w:r>
      <w:r w:rsidR="001570F2" w:rsidRPr="00BC67BA">
        <w:rPr>
          <w:rFonts w:ascii="Times New Roman" w:eastAsia="Calibri" w:hAnsi="Times New Roman" w:cs="Times New Roman"/>
          <w:sz w:val="24"/>
          <w:szCs w:val="24"/>
        </w:rPr>
        <w:t xml:space="preserve"> включени</w:t>
      </w:r>
      <w:r w:rsidRPr="00BC67BA">
        <w:rPr>
          <w:rFonts w:ascii="Times New Roman" w:eastAsia="Calibri" w:hAnsi="Times New Roman" w:cs="Times New Roman"/>
          <w:sz w:val="24"/>
          <w:szCs w:val="24"/>
        </w:rPr>
        <w:t xml:space="preserve"> недопустими дейности, кандидатът посочва тяхната стойност и източника на финансиране в точка „7. План за изпълнение / Дейности по проекта“ от Формуляра за кандидатстване в ИСУН 2020</w:t>
      </w:r>
      <w:r w:rsidR="00DC3DE4" w:rsidRPr="00BC67BA">
        <w:rPr>
          <w:rFonts w:ascii="Times New Roman" w:eastAsia="Calibri" w:hAnsi="Times New Roman" w:cs="Times New Roman"/>
          <w:sz w:val="24"/>
          <w:szCs w:val="24"/>
        </w:rPr>
        <w:t>,</w:t>
      </w:r>
      <w:r w:rsidR="00DC3DE4" w:rsidRPr="00BC67BA">
        <w:t xml:space="preserve"> </w:t>
      </w:r>
      <w:r w:rsidR="00DC3DE4" w:rsidRPr="00BC67BA">
        <w:rPr>
          <w:rFonts w:ascii="Times New Roman" w:eastAsia="Calibri" w:hAnsi="Times New Roman" w:cs="Times New Roman"/>
          <w:sz w:val="24"/>
          <w:szCs w:val="24"/>
        </w:rPr>
        <w:t>както и в т. 5 „Бюджет“ в категория „Недопустими разходи“ (където предвидените разходи се посочват изцяло за сметка на кандидата, в поле „Собствено финансиране /СФ/“)</w:t>
      </w:r>
      <w:r w:rsidRPr="00BC67BA">
        <w:rPr>
          <w:rFonts w:ascii="Times New Roman" w:eastAsia="Calibri" w:hAnsi="Times New Roman" w:cs="Times New Roman"/>
          <w:sz w:val="24"/>
          <w:szCs w:val="24"/>
        </w:rPr>
        <w:t>.</w:t>
      </w:r>
    </w:p>
    <w:p w14:paraId="1F65DB32" w14:textId="77777777" w:rsidR="00E02D75" w:rsidRPr="00BC67BA" w:rsidRDefault="00E02D75" w:rsidP="00C146D7">
      <w:pPr>
        <w:pBdr>
          <w:top w:val="single" w:sz="4" w:space="0"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2196DA0B" w14:textId="77777777" w:rsidR="00101896" w:rsidRPr="00BC67BA" w:rsidRDefault="00E02D75" w:rsidP="00C146D7">
      <w:pPr>
        <w:pStyle w:val="a3"/>
        <w:pBdr>
          <w:top w:val="single" w:sz="4" w:space="0"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Разходи за финансиране на недопустими дейности няма да бъдат възстановявани от ОПОС 2014-2020 г.</w:t>
      </w:r>
    </w:p>
    <w:p w14:paraId="33379969" w14:textId="77777777" w:rsidR="002325A3" w:rsidRPr="00BC67BA" w:rsidRDefault="002325A3" w:rsidP="002325A3">
      <w:pPr>
        <w:pStyle w:val="a3"/>
        <w:spacing w:after="360" w:line="240" w:lineRule="auto"/>
        <w:ind w:left="0"/>
        <w:jc w:val="both"/>
        <w:rPr>
          <w:rFonts w:ascii="Times New Roman" w:hAnsi="Times New Roman" w:cs="Times New Roman"/>
          <w:b/>
        </w:rPr>
      </w:pPr>
      <w:r w:rsidRPr="00BC67BA">
        <w:rPr>
          <w:rFonts w:ascii="Times New Roman" w:hAnsi="Times New Roman" w:cs="Times New Roman"/>
          <w:b/>
        </w:rPr>
        <w:t xml:space="preserve"> </w:t>
      </w:r>
    </w:p>
    <w:p w14:paraId="77051A92" w14:textId="77777777" w:rsidR="002325A3" w:rsidRPr="00BC67BA" w:rsidRDefault="00CB14EE" w:rsidP="00B06664">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w:t>
      </w:r>
      <w:r w:rsidR="004A58E5" w:rsidRPr="00BC67BA">
        <w:rPr>
          <w:rFonts w:ascii="Times New Roman" w:hAnsi="Times New Roman" w:cs="Times New Roman"/>
          <w:b/>
          <w:sz w:val="24"/>
          <w:szCs w:val="24"/>
        </w:rPr>
        <w:t>4</w:t>
      </w:r>
      <w:r w:rsidR="002325A3" w:rsidRPr="00BC67BA">
        <w:rPr>
          <w:rFonts w:ascii="Times New Roman" w:hAnsi="Times New Roman" w:cs="Times New Roman"/>
          <w:b/>
          <w:sz w:val="24"/>
          <w:szCs w:val="24"/>
        </w:rPr>
        <w:t xml:space="preserve">. </w:t>
      </w:r>
      <w:r w:rsidR="003D562F" w:rsidRPr="00BC67BA">
        <w:rPr>
          <w:rFonts w:ascii="Times New Roman" w:hAnsi="Times New Roman" w:cs="Times New Roman"/>
          <w:b/>
          <w:sz w:val="24"/>
          <w:szCs w:val="24"/>
        </w:rPr>
        <w:t>Категории р</w:t>
      </w:r>
      <w:r w:rsidR="002325A3" w:rsidRPr="00BC67BA">
        <w:rPr>
          <w:rFonts w:ascii="Times New Roman" w:hAnsi="Times New Roman" w:cs="Times New Roman"/>
          <w:b/>
          <w:sz w:val="24"/>
          <w:szCs w:val="24"/>
        </w:rPr>
        <w:t>азходи, допустими за финансиране</w:t>
      </w:r>
      <w:r w:rsidR="003D562F" w:rsidRPr="00BC67BA">
        <w:rPr>
          <w:rStyle w:val="a6"/>
          <w:rFonts w:ascii="Times New Roman" w:hAnsi="Times New Roman" w:cs="Times New Roman"/>
          <w:b/>
          <w:sz w:val="24"/>
          <w:szCs w:val="24"/>
        </w:rPr>
        <w:footnoteReference w:id="3"/>
      </w:r>
      <w:r w:rsidR="002325A3" w:rsidRPr="00BC67BA">
        <w:rPr>
          <w:rFonts w:ascii="Times New Roman" w:hAnsi="Times New Roman" w:cs="Times New Roman"/>
          <w:b/>
          <w:sz w:val="24"/>
          <w:szCs w:val="24"/>
        </w:rPr>
        <w:t>:</w:t>
      </w:r>
    </w:p>
    <w:p w14:paraId="19D9538B" w14:textId="77777777" w:rsidR="00B06664" w:rsidRPr="00BC67BA" w:rsidRDefault="00B06664" w:rsidP="00B0666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p>
    <w:p w14:paraId="4166C2C1" w14:textId="77777777" w:rsidR="002945A6" w:rsidRPr="00BC67BA" w:rsidRDefault="002945A6" w:rsidP="00B0666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14.1. Нормативна база</w:t>
      </w:r>
    </w:p>
    <w:p w14:paraId="1E4A35FD" w14:textId="77777777" w:rsidR="0030420A" w:rsidRPr="00BC67BA" w:rsidRDefault="0030420A" w:rsidP="004A1A50">
      <w:pPr>
        <w:pBdr>
          <w:top w:val="single" w:sz="4" w:space="1" w:color="auto"/>
          <w:left w:val="single" w:sz="4" w:space="4" w:color="auto"/>
          <w:bottom w:val="single" w:sz="4" w:space="1" w:color="auto"/>
          <w:right w:val="single" w:sz="4" w:space="4" w:color="auto"/>
        </w:pBdr>
        <w:tabs>
          <w:tab w:val="left" w:pos="142"/>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Разходите, допустими за финансиране по процедурата, трябва да отговарят на разпоредбите на:</w:t>
      </w:r>
    </w:p>
    <w:p w14:paraId="2005F684" w14:textId="77777777" w:rsidR="0030420A" w:rsidRPr="00BC67BA" w:rsidRDefault="0030420A" w:rsidP="004A1A50">
      <w:pPr>
        <w:pBdr>
          <w:top w:val="single" w:sz="4" w:space="1" w:color="auto"/>
          <w:left w:val="single" w:sz="4" w:space="4" w:color="auto"/>
          <w:bottom w:val="single" w:sz="4" w:space="1" w:color="auto"/>
          <w:right w:val="single" w:sz="4" w:space="4" w:color="auto"/>
        </w:pBdr>
        <w:tabs>
          <w:tab w:val="left" w:pos="142"/>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Регламент (ЕС) № 1303/2013 на Европейския парламент и на Съвета от 17 декември 2013 година за определяне на </w:t>
      </w:r>
      <w:proofErr w:type="spellStart"/>
      <w:r w:rsidRPr="00BC67BA">
        <w:rPr>
          <w:rFonts w:ascii="Times New Roman" w:eastAsia="Calibri" w:hAnsi="Times New Roman" w:cs="Times New Roman"/>
          <w:sz w:val="24"/>
          <w:szCs w:val="24"/>
        </w:rPr>
        <w:t>общоприложими</w:t>
      </w:r>
      <w:proofErr w:type="spellEnd"/>
      <w:r w:rsidRPr="00BC67BA">
        <w:rPr>
          <w:rFonts w:ascii="Times New Roman" w:eastAsia="Calibri" w:hAnsi="Times New Roman" w:cs="Times New Roman"/>
          <w:sz w:val="24"/>
          <w:szCs w:val="24"/>
        </w:rPr>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(Регламент (ЕС) № 1303/2013);</w:t>
      </w:r>
    </w:p>
    <w:p w14:paraId="1FCEE3FF" w14:textId="77777777" w:rsidR="0030420A" w:rsidRPr="00BC67BA" w:rsidRDefault="0030420A" w:rsidP="004A1A50">
      <w:pPr>
        <w:pBdr>
          <w:top w:val="single" w:sz="4" w:space="1" w:color="auto"/>
          <w:left w:val="single" w:sz="4" w:space="4" w:color="auto"/>
          <w:bottom w:val="single" w:sz="4" w:space="1" w:color="auto"/>
          <w:right w:val="single" w:sz="4" w:space="4" w:color="auto"/>
        </w:pBdr>
        <w:tabs>
          <w:tab w:val="left" w:pos="142"/>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Регламент (ЕС) № 1301/2013;</w:t>
      </w:r>
    </w:p>
    <w:p w14:paraId="5F0D7065" w14:textId="77777777" w:rsidR="0030420A" w:rsidRPr="00BC67BA" w:rsidRDefault="0030420A" w:rsidP="004A1A50">
      <w:pPr>
        <w:pBdr>
          <w:top w:val="single" w:sz="4" w:space="1" w:color="auto"/>
          <w:left w:val="single" w:sz="4" w:space="4" w:color="auto"/>
          <w:bottom w:val="single" w:sz="4" w:space="1" w:color="auto"/>
          <w:right w:val="single" w:sz="4" w:space="4" w:color="auto"/>
        </w:pBdr>
        <w:tabs>
          <w:tab w:val="left" w:pos="142"/>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Регламент (ЕС, ЕВРАТОМ) № 966/2012 на Европейския парламент и на Съвета от 25 октомври 2012 г. относно финансовите правила, приложими за общия бюджет на Съюза и за отмяна на Регламент (ЕО) № 1605/2002;</w:t>
      </w:r>
    </w:p>
    <w:p w14:paraId="219DCCD4" w14:textId="77777777" w:rsidR="0030420A" w:rsidRPr="00BC67BA" w:rsidRDefault="0030420A" w:rsidP="0030420A">
      <w:pPr>
        <w:pBdr>
          <w:top w:val="single" w:sz="4" w:space="1" w:color="auto"/>
          <w:left w:val="single" w:sz="4" w:space="4" w:color="auto"/>
          <w:bottom w:val="single" w:sz="4" w:space="1" w:color="auto"/>
          <w:right w:val="single" w:sz="4" w:space="4" w:color="auto"/>
        </w:pBdr>
        <w:tabs>
          <w:tab w:val="left" w:pos="142"/>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ЗУСЕСИФ; </w:t>
      </w:r>
    </w:p>
    <w:p w14:paraId="3DC79757" w14:textId="77777777" w:rsidR="0030420A" w:rsidRPr="00BC67BA" w:rsidRDefault="0030420A" w:rsidP="004A1A50">
      <w:pPr>
        <w:pBdr>
          <w:top w:val="single" w:sz="4" w:space="1" w:color="auto"/>
          <w:left w:val="single" w:sz="4" w:space="4" w:color="auto"/>
          <w:bottom w:val="single" w:sz="4" w:space="1" w:color="auto"/>
          <w:right w:val="single" w:sz="4" w:space="4" w:color="auto"/>
        </w:pBdr>
        <w:tabs>
          <w:tab w:val="left" w:pos="142"/>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ПМС № 189/2016 г.</w:t>
      </w:r>
    </w:p>
    <w:p w14:paraId="2D05B288" w14:textId="77777777" w:rsidR="00D4187B" w:rsidRPr="00BC67BA" w:rsidRDefault="00D4187B" w:rsidP="00D4187B">
      <w:pPr>
        <w:pBdr>
          <w:top w:val="single" w:sz="4" w:space="1" w:color="auto"/>
          <w:left w:val="single" w:sz="4" w:space="4" w:color="auto"/>
          <w:bottom w:val="single" w:sz="4" w:space="1" w:color="auto"/>
          <w:right w:val="single" w:sz="4" w:space="4" w:color="auto"/>
        </w:pBdr>
        <w:tabs>
          <w:tab w:val="left" w:pos="142"/>
        </w:tabs>
        <w:spacing w:after="0" w:line="240" w:lineRule="auto"/>
        <w:jc w:val="both"/>
        <w:rPr>
          <w:rFonts w:ascii="Times New Roman" w:eastAsia="Calibri" w:hAnsi="Times New Roman" w:cs="Times New Roman"/>
          <w:sz w:val="24"/>
          <w:szCs w:val="24"/>
        </w:rPr>
      </w:pPr>
    </w:p>
    <w:p w14:paraId="4E9EE1A6" w14:textId="77777777" w:rsidR="00E45172" w:rsidRPr="00BC67BA" w:rsidRDefault="002945A6" w:rsidP="00E45172">
      <w:pPr>
        <w:pStyle w:val="a3"/>
        <w:pBdr>
          <w:top w:val="single" w:sz="4" w:space="1" w:color="auto"/>
          <w:left w:val="single" w:sz="4" w:space="4" w:color="auto"/>
          <w:bottom w:val="single" w:sz="4" w:space="1" w:color="auto"/>
          <w:right w:val="single" w:sz="4" w:space="4" w:color="auto"/>
        </w:pBdr>
        <w:spacing w:after="120" w:line="240" w:lineRule="auto"/>
        <w:ind w:left="0"/>
        <w:jc w:val="both"/>
        <w:rPr>
          <w:rFonts w:ascii="Times New Roman" w:eastAsia="Calibri" w:hAnsi="Times New Roman" w:cs="Times New Roman"/>
          <w:b/>
          <w:sz w:val="24"/>
          <w:szCs w:val="24"/>
          <w:lang w:val="en-US"/>
        </w:rPr>
      </w:pPr>
      <w:r w:rsidRPr="00BC67BA">
        <w:rPr>
          <w:rFonts w:ascii="Times New Roman" w:eastAsia="Calibri" w:hAnsi="Times New Roman" w:cs="Times New Roman"/>
          <w:b/>
          <w:sz w:val="24"/>
          <w:szCs w:val="24"/>
        </w:rPr>
        <w:t>14.2. Общи условия за допустимост на разходите по процедурата</w:t>
      </w:r>
    </w:p>
    <w:p w14:paraId="404379C4" w14:textId="77777777" w:rsidR="009B12A4" w:rsidRPr="00BC67BA" w:rsidRDefault="009B12A4" w:rsidP="00E45172">
      <w:pPr>
        <w:pStyle w:val="a3"/>
        <w:pBdr>
          <w:top w:val="single" w:sz="4" w:space="1" w:color="auto"/>
          <w:left w:val="single" w:sz="4" w:space="4" w:color="auto"/>
          <w:bottom w:val="single" w:sz="4" w:space="1" w:color="auto"/>
          <w:right w:val="single" w:sz="4" w:space="4" w:color="auto"/>
        </w:pBdr>
        <w:spacing w:after="120" w:line="240" w:lineRule="auto"/>
        <w:ind w:left="0"/>
        <w:jc w:val="both"/>
        <w:rPr>
          <w:rFonts w:ascii="Times New Roman" w:eastAsia="Calibri" w:hAnsi="Times New Roman" w:cs="Times New Roman"/>
          <w:b/>
          <w:sz w:val="24"/>
          <w:szCs w:val="24"/>
          <w:lang w:val="en-US"/>
        </w:rPr>
      </w:pPr>
    </w:p>
    <w:p w14:paraId="77A33395" w14:textId="77777777" w:rsidR="00E37E92" w:rsidRPr="00BC67BA" w:rsidRDefault="009B12A4" w:rsidP="00E45172">
      <w:pPr>
        <w:pStyle w:val="a3"/>
        <w:pBdr>
          <w:top w:val="single" w:sz="4" w:space="1" w:color="auto"/>
          <w:left w:val="single" w:sz="4" w:space="4" w:color="auto"/>
          <w:bottom w:val="single" w:sz="4" w:space="1" w:color="auto"/>
          <w:right w:val="single" w:sz="4" w:space="4" w:color="auto"/>
        </w:pBdr>
        <w:spacing w:before="120"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Разходите по процедурата се считат за допустими, ако са налице условията за допустимост на разходите, определени в чл. 57, ал. 1 от ЗУСЕСИФ. По отношение на условията за допустимост на разходите приложение намира и чл. 3 на ПМС № 189/2016 г. Допустимите разходи следва да се отнасят за дейности, попадащи в обхвата на подкрепата, оказвана от ЕФРР, в съответствие с описаното в Регламент (ЕС) № 1301/2013 и да са извършени по отношение на дейности, допустими за финансиране по настоящата процедура. Съгласно разпоредбата на Регламент (ЕС) № 1303/2013, за да са допустими за финансиране, разходите трябва да са платени между 01 януари 2014 г. и 31 декември 2023 г. Разходите, извършени </w:t>
      </w:r>
      <w:r w:rsidRPr="00BC67BA">
        <w:rPr>
          <w:rFonts w:ascii="Times New Roman" w:eastAsia="Calibri" w:hAnsi="Times New Roman" w:cs="Times New Roman"/>
          <w:sz w:val="24"/>
          <w:szCs w:val="24"/>
        </w:rPr>
        <w:lastRenderedPageBreak/>
        <w:t>от партньорите в хода на подготовката и изпълнението на проекта, са допустими за финансиране при същите условия, които се прилагат по отношение на кандидата.</w:t>
      </w:r>
    </w:p>
    <w:p w14:paraId="4AFEE419" w14:textId="77777777" w:rsidR="00E37E92" w:rsidRPr="00BC67BA" w:rsidRDefault="00E37E92" w:rsidP="002945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p>
    <w:p w14:paraId="2F816E6C" w14:textId="77777777" w:rsidR="00E37E92" w:rsidRPr="00BC67BA" w:rsidRDefault="002B1725" w:rsidP="002945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По отношение на разходите, за които в нормативната уредба и настоящите насоки за кандидатстване са предвидени ограничения в размера или стойността им, допустима за финансиране е частта от съответния разход, до размера на ограниченията, съответно до определената стойност. Процентните ограничения се прилагат както за определяне на размера на допустимите разходи за финансиране по бюджет на етап оценка, така и за определяне на размера на допустимите разходи за възстановяване при реално изпълнение на проект.</w:t>
      </w:r>
    </w:p>
    <w:p w14:paraId="1375E8D3" w14:textId="77777777" w:rsidR="002B1725" w:rsidRPr="00BC67BA" w:rsidRDefault="002B1725" w:rsidP="002945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p>
    <w:p w14:paraId="2D7193FC" w14:textId="77777777" w:rsidR="00E357A6" w:rsidRPr="00BC67BA" w:rsidRDefault="00203E6E" w:rsidP="00E357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b/>
          <w:sz w:val="24"/>
          <w:szCs w:val="24"/>
          <w:lang w:eastAsia="bg-BG"/>
        </w:rPr>
        <w:t>Р</w:t>
      </w:r>
      <w:r w:rsidR="00E357A6" w:rsidRPr="00BC67BA">
        <w:rPr>
          <w:rFonts w:ascii="Times New Roman" w:eastAsia="Calibri" w:hAnsi="Times New Roman" w:cs="Times New Roman"/>
          <w:b/>
          <w:sz w:val="24"/>
          <w:szCs w:val="24"/>
          <w:lang w:eastAsia="bg-BG"/>
        </w:rPr>
        <w:t xml:space="preserve">азходите за </w:t>
      </w:r>
      <w:r w:rsidR="00142E59" w:rsidRPr="00BC67BA">
        <w:rPr>
          <w:rFonts w:ascii="Times New Roman" w:eastAsia="Calibri" w:hAnsi="Times New Roman" w:cs="Times New Roman"/>
          <w:b/>
          <w:sz w:val="24"/>
          <w:szCs w:val="24"/>
          <w:lang w:eastAsia="bg-BG"/>
        </w:rPr>
        <w:t xml:space="preserve">възнаграждения на </w:t>
      </w:r>
      <w:r w:rsidR="00E357A6" w:rsidRPr="00BC67BA">
        <w:rPr>
          <w:rFonts w:ascii="Times New Roman" w:eastAsia="Calibri" w:hAnsi="Times New Roman" w:cs="Times New Roman"/>
          <w:b/>
          <w:sz w:val="24"/>
          <w:szCs w:val="24"/>
          <w:lang w:eastAsia="bg-BG"/>
        </w:rPr>
        <w:t>екип</w:t>
      </w:r>
      <w:r w:rsidR="00142E59" w:rsidRPr="00BC67BA">
        <w:rPr>
          <w:rFonts w:ascii="Times New Roman" w:eastAsia="Calibri" w:hAnsi="Times New Roman" w:cs="Times New Roman"/>
          <w:b/>
          <w:sz w:val="24"/>
          <w:szCs w:val="24"/>
          <w:lang w:eastAsia="bg-BG"/>
        </w:rPr>
        <w:t>а</w:t>
      </w:r>
      <w:r w:rsidR="00E357A6" w:rsidRPr="00BC67BA">
        <w:rPr>
          <w:rFonts w:ascii="Times New Roman" w:eastAsia="Calibri" w:hAnsi="Times New Roman" w:cs="Times New Roman"/>
          <w:b/>
          <w:sz w:val="24"/>
          <w:szCs w:val="24"/>
          <w:lang w:eastAsia="bg-BG"/>
        </w:rPr>
        <w:t>, отговор</w:t>
      </w:r>
      <w:r w:rsidR="00142E59" w:rsidRPr="00BC67BA">
        <w:rPr>
          <w:rFonts w:ascii="Times New Roman" w:eastAsia="Calibri" w:hAnsi="Times New Roman" w:cs="Times New Roman"/>
          <w:b/>
          <w:sz w:val="24"/>
          <w:szCs w:val="24"/>
          <w:lang w:eastAsia="bg-BG"/>
        </w:rPr>
        <w:t>е</w:t>
      </w:r>
      <w:r w:rsidR="00E357A6" w:rsidRPr="00BC67BA">
        <w:rPr>
          <w:rFonts w:ascii="Times New Roman" w:eastAsia="Calibri" w:hAnsi="Times New Roman" w:cs="Times New Roman"/>
          <w:b/>
          <w:sz w:val="24"/>
          <w:szCs w:val="24"/>
          <w:lang w:eastAsia="bg-BG"/>
        </w:rPr>
        <w:t>н за управление на проект</w:t>
      </w:r>
      <w:r w:rsidR="00D80263" w:rsidRPr="00BC67BA">
        <w:rPr>
          <w:rFonts w:ascii="Times New Roman" w:eastAsia="Calibri" w:hAnsi="Times New Roman" w:cs="Times New Roman"/>
          <w:b/>
          <w:sz w:val="24"/>
          <w:szCs w:val="24"/>
          <w:lang w:eastAsia="bg-BG"/>
        </w:rPr>
        <w:t>а</w:t>
      </w:r>
      <w:r w:rsidR="00314194" w:rsidRPr="00BC67BA">
        <w:rPr>
          <w:rFonts w:ascii="Times New Roman" w:eastAsia="Calibri" w:hAnsi="Times New Roman" w:cs="Times New Roman"/>
          <w:sz w:val="24"/>
          <w:szCs w:val="24"/>
          <w:lang w:eastAsia="bg-BG"/>
        </w:rPr>
        <w:t>,</w:t>
      </w:r>
      <w:r w:rsidR="00E357A6" w:rsidRPr="00BC67BA">
        <w:rPr>
          <w:rFonts w:ascii="Times New Roman" w:eastAsia="Calibri" w:hAnsi="Times New Roman" w:cs="Times New Roman"/>
          <w:sz w:val="24"/>
          <w:szCs w:val="24"/>
          <w:lang w:eastAsia="bg-BG"/>
        </w:rPr>
        <w:t xml:space="preserve"> са допустими</w:t>
      </w:r>
      <w:r w:rsidR="00314194" w:rsidRPr="00BC67BA">
        <w:rPr>
          <w:rFonts w:ascii="Times New Roman" w:eastAsia="Calibri" w:hAnsi="Times New Roman" w:cs="Times New Roman"/>
          <w:sz w:val="24"/>
          <w:szCs w:val="24"/>
          <w:lang w:eastAsia="bg-BG"/>
        </w:rPr>
        <w:t xml:space="preserve"> по процедурата</w:t>
      </w:r>
      <w:r w:rsidR="00E357A6" w:rsidRPr="00BC67BA">
        <w:rPr>
          <w:rFonts w:ascii="Times New Roman" w:eastAsia="Calibri" w:hAnsi="Times New Roman" w:cs="Times New Roman"/>
          <w:sz w:val="24"/>
          <w:szCs w:val="24"/>
          <w:lang w:eastAsia="bg-BG"/>
        </w:rPr>
        <w:t xml:space="preserve">, </w:t>
      </w:r>
      <w:r w:rsidR="00314194" w:rsidRPr="00BC67BA">
        <w:rPr>
          <w:rFonts w:ascii="Times New Roman" w:eastAsia="Calibri" w:hAnsi="Times New Roman" w:cs="Times New Roman"/>
          <w:sz w:val="24"/>
          <w:szCs w:val="24"/>
          <w:lang w:eastAsia="bg-BG"/>
        </w:rPr>
        <w:t xml:space="preserve">като следва да </w:t>
      </w:r>
      <w:r w:rsidR="00142E59" w:rsidRPr="00BC67BA">
        <w:rPr>
          <w:rFonts w:ascii="Times New Roman" w:eastAsia="Calibri" w:hAnsi="Times New Roman" w:cs="Times New Roman"/>
          <w:sz w:val="24"/>
          <w:szCs w:val="24"/>
          <w:lang w:eastAsia="bg-BG"/>
        </w:rPr>
        <w:t xml:space="preserve">е изпълнено някое от </w:t>
      </w:r>
      <w:r w:rsidR="00314194" w:rsidRPr="00BC67BA">
        <w:rPr>
          <w:rFonts w:ascii="Times New Roman" w:eastAsia="Calibri" w:hAnsi="Times New Roman" w:cs="Times New Roman"/>
          <w:sz w:val="24"/>
          <w:szCs w:val="24"/>
          <w:lang w:eastAsia="bg-BG"/>
        </w:rPr>
        <w:t xml:space="preserve">следните </w:t>
      </w:r>
      <w:r w:rsidR="00142E59" w:rsidRPr="00BC67BA">
        <w:rPr>
          <w:rFonts w:ascii="Times New Roman" w:eastAsia="Calibri" w:hAnsi="Times New Roman" w:cs="Times New Roman"/>
          <w:sz w:val="24"/>
          <w:szCs w:val="24"/>
          <w:lang w:eastAsia="bg-BG"/>
        </w:rPr>
        <w:t>условия</w:t>
      </w:r>
      <w:r w:rsidR="00E357A6" w:rsidRPr="00BC67BA">
        <w:rPr>
          <w:rFonts w:ascii="Times New Roman" w:eastAsia="Calibri" w:hAnsi="Times New Roman" w:cs="Times New Roman"/>
          <w:sz w:val="24"/>
          <w:szCs w:val="24"/>
          <w:lang w:eastAsia="bg-BG"/>
        </w:rPr>
        <w:t>:</w:t>
      </w:r>
    </w:p>
    <w:p w14:paraId="79470043" w14:textId="77777777" w:rsidR="00E357A6" w:rsidRPr="00BC67BA" w:rsidRDefault="00E357A6" w:rsidP="00E357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управлението се осъществява само от служители на бенефициента;</w:t>
      </w:r>
    </w:p>
    <w:p w14:paraId="33E202C0" w14:textId="77777777" w:rsidR="002B1725" w:rsidRPr="00BC67BA" w:rsidRDefault="00E357A6" w:rsidP="00E357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в управлението на проекта са включени и външни за бенефициента лица – при необходимост от специфична експертиза и/или липса на достатъчен собствен административен капацитет</w:t>
      </w:r>
      <w:r w:rsidR="0008377B" w:rsidRPr="00BC67BA">
        <w:rPr>
          <w:rFonts w:ascii="Times New Roman" w:eastAsia="Calibri" w:hAnsi="Times New Roman" w:cs="Times New Roman"/>
          <w:sz w:val="24"/>
          <w:szCs w:val="24"/>
          <w:lang w:eastAsia="bg-BG"/>
        </w:rPr>
        <w:t>;</w:t>
      </w:r>
    </w:p>
    <w:p w14:paraId="009055B2" w14:textId="77777777" w:rsidR="0008377B" w:rsidRPr="00BC67BA" w:rsidRDefault="0008377B" w:rsidP="00E357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управлението се осъществява изцяло от външни за бенефициента лица, избрани в съответствие с националното законодателство.</w:t>
      </w:r>
    </w:p>
    <w:p w14:paraId="3C344E41" w14:textId="77777777" w:rsidR="00DD1568" w:rsidRPr="00BC67BA" w:rsidRDefault="00DD1568" w:rsidP="00DD156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p>
    <w:p w14:paraId="3DAADD1F" w14:textId="77777777" w:rsidR="00DD1568" w:rsidRPr="00BC67BA" w:rsidRDefault="00DD1568" w:rsidP="00DD156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В случай на партньорство, при деклариране на гореописаните обстоятелства, когато служители на партньора се предвижда да бъдат включени в екипа за управление на проекта, същите не следва да се считат като „външни за бенефициента лица“ по смисъла на чл. 10, ал. 1 на ПМС 189/2016 г.</w:t>
      </w:r>
    </w:p>
    <w:p w14:paraId="5EF1B478" w14:textId="77777777" w:rsidR="00DD1568" w:rsidRPr="00BC67BA" w:rsidRDefault="00DD1568" w:rsidP="00E357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p>
    <w:p w14:paraId="79A540FF" w14:textId="77777777" w:rsidR="00EB6085" w:rsidRPr="00BC67BA" w:rsidRDefault="00EB6085" w:rsidP="00EB6085">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val="en-US" w:eastAsia="bg-BG"/>
        </w:rPr>
      </w:pPr>
      <w:r w:rsidRPr="00BC67BA">
        <w:rPr>
          <w:rFonts w:ascii="Times New Roman" w:eastAsia="Calibri" w:hAnsi="Times New Roman" w:cs="Times New Roman"/>
          <w:sz w:val="24"/>
          <w:szCs w:val="24"/>
          <w:lang w:eastAsia="bg-BG"/>
        </w:rPr>
        <w:t>Позициите, квалификацията на служителите, както и техните задължения в екипа за управление на проекта се определят и вменяват със Заповед на ръководителя на бенефициента.</w:t>
      </w:r>
    </w:p>
    <w:p w14:paraId="53BB7BEF" w14:textId="77777777" w:rsidR="007E50C7" w:rsidRPr="00BC67BA" w:rsidRDefault="007E50C7" w:rsidP="00E357A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val="en-US" w:eastAsia="bg-BG"/>
        </w:rPr>
      </w:pPr>
    </w:p>
    <w:p w14:paraId="5A8E5F0F" w14:textId="77777777" w:rsidR="005949CA" w:rsidRPr="00BC67BA" w:rsidRDefault="00B86EB9" w:rsidP="005949C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Д</w:t>
      </w:r>
      <w:r w:rsidR="005949CA" w:rsidRPr="00BC67BA">
        <w:rPr>
          <w:rFonts w:ascii="Times New Roman" w:eastAsia="Calibri" w:hAnsi="Times New Roman" w:cs="Times New Roman"/>
          <w:sz w:val="24"/>
          <w:szCs w:val="24"/>
          <w:lang w:eastAsia="bg-BG"/>
        </w:rPr>
        <w:t xml:space="preserve">ейностите по управление и/или изпълнение се възлагат </w:t>
      </w:r>
      <w:r w:rsidR="00B816DA" w:rsidRPr="00BC67BA">
        <w:rPr>
          <w:rFonts w:ascii="Times New Roman" w:eastAsia="Calibri" w:hAnsi="Times New Roman" w:cs="Times New Roman"/>
          <w:sz w:val="24"/>
          <w:szCs w:val="24"/>
          <w:lang w:eastAsia="bg-BG"/>
        </w:rPr>
        <w:t xml:space="preserve">съгласно разпоредбите на ПМС 189/2016 г., </w:t>
      </w:r>
      <w:r w:rsidR="005949CA" w:rsidRPr="00BC67BA">
        <w:rPr>
          <w:rFonts w:ascii="Times New Roman" w:eastAsia="Calibri" w:hAnsi="Times New Roman" w:cs="Times New Roman"/>
          <w:sz w:val="24"/>
          <w:szCs w:val="24"/>
          <w:lang w:eastAsia="bg-BG"/>
        </w:rPr>
        <w:t>както следва:</w:t>
      </w:r>
    </w:p>
    <w:p w14:paraId="22E1971F" w14:textId="77777777" w:rsidR="00D30B99" w:rsidRPr="00BC67BA" w:rsidRDefault="00D30B99" w:rsidP="00D30B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1. </w:t>
      </w:r>
      <w:r w:rsidR="00901ED7" w:rsidRPr="00BC67BA">
        <w:rPr>
          <w:rFonts w:ascii="Times New Roman" w:eastAsia="Calibri" w:hAnsi="Times New Roman" w:cs="Times New Roman"/>
          <w:sz w:val="24"/>
          <w:szCs w:val="24"/>
          <w:lang w:eastAsia="bg-BG"/>
        </w:rPr>
        <w:t>С</w:t>
      </w:r>
      <w:r w:rsidRPr="00BC67BA">
        <w:rPr>
          <w:rFonts w:ascii="Times New Roman" w:eastAsia="Calibri" w:hAnsi="Times New Roman" w:cs="Times New Roman"/>
          <w:sz w:val="24"/>
          <w:szCs w:val="24"/>
          <w:lang w:eastAsia="bg-BG"/>
        </w:rPr>
        <w:t xml:space="preserve"> длъжностната характеристика на служителя, нает от бенефициента по трудово или служебно правоотношение за извършване на работа по проекта в рамките на установеното работно време на служителя;</w:t>
      </w:r>
    </w:p>
    <w:p w14:paraId="436F3D7A" w14:textId="77777777" w:rsidR="00D30B99" w:rsidRPr="00BC67BA" w:rsidRDefault="00D30B99" w:rsidP="00D30B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2. </w:t>
      </w:r>
      <w:r w:rsidR="00901ED7" w:rsidRPr="00BC67BA">
        <w:rPr>
          <w:rFonts w:ascii="Times New Roman" w:eastAsia="Calibri" w:hAnsi="Times New Roman" w:cs="Times New Roman"/>
          <w:sz w:val="24"/>
          <w:szCs w:val="24"/>
          <w:lang w:eastAsia="bg-BG"/>
        </w:rPr>
        <w:t>Д</w:t>
      </w:r>
      <w:r w:rsidRPr="00BC67BA">
        <w:rPr>
          <w:rFonts w:ascii="Times New Roman" w:eastAsia="Calibri" w:hAnsi="Times New Roman" w:cs="Times New Roman"/>
          <w:sz w:val="24"/>
          <w:szCs w:val="24"/>
          <w:lang w:eastAsia="bg-BG"/>
        </w:rPr>
        <w:t>ейности, изпълнявани извън установеното работно време и длъжностна характеристика на служителя, се възлагат при следните условия:</w:t>
      </w:r>
    </w:p>
    <w:p w14:paraId="1D965A86" w14:textId="77777777" w:rsidR="00D30B99" w:rsidRPr="00BC67BA" w:rsidRDefault="00D30B99" w:rsidP="00D30B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а) със заповед на органа по назначаване, съответно на работодателя, на служителя по служебно правоотношение, съответно трудово правоотношение, в държавната администрация, с негово съгласие и срещу възнаграждение са възложени допълнителни задължения във връзка с управлението и/или изпълнението на проект, или</w:t>
      </w:r>
    </w:p>
    <w:p w14:paraId="2C1B7B0E" w14:textId="77777777" w:rsidR="009C69A1" w:rsidRPr="00BC67BA" w:rsidRDefault="00D30B99" w:rsidP="00D30B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б) със служителя по трудово правоотношение е сключен трудов договор по реда на чл. 110 от Кодекса на труда във връзка с управлението и/или изпълнението на проект</w:t>
      </w:r>
      <w:r w:rsidR="009C69A1" w:rsidRPr="00BC67BA">
        <w:rPr>
          <w:rFonts w:ascii="Times New Roman" w:eastAsia="Calibri" w:hAnsi="Times New Roman" w:cs="Times New Roman"/>
          <w:sz w:val="24"/>
          <w:szCs w:val="24"/>
          <w:lang w:eastAsia="bg-BG"/>
        </w:rPr>
        <w:t>.</w:t>
      </w:r>
    </w:p>
    <w:p w14:paraId="354CA0A7" w14:textId="77777777" w:rsidR="009C69A1" w:rsidRPr="00BC67BA" w:rsidRDefault="00901ED7" w:rsidP="00D30B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3. </w:t>
      </w:r>
      <w:r w:rsidR="00B816DA" w:rsidRPr="00BC67BA">
        <w:rPr>
          <w:rFonts w:ascii="Times New Roman" w:eastAsia="Calibri" w:hAnsi="Times New Roman" w:cs="Times New Roman"/>
          <w:sz w:val="24"/>
          <w:szCs w:val="24"/>
          <w:lang w:eastAsia="bg-BG"/>
        </w:rPr>
        <w:t>Когато дейности по изпълнение и/или управление са възложени на външни за бенефициента лица, с тях се сключва договор съгласно правилата на чл. 49, ал. 2 от ЗУСЕСИФ.</w:t>
      </w:r>
    </w:p>
    <w:p w14:paraId="57BBF4F8" w14:textId="77777777" w:rsidR="00985C9C" w:rsidRPr="00BC67BA" w:rsidRDefault="00985C9C" w:rsidP="00D30B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p>
    <w:p w14:paraId="60B1A0D0" w14:textId="77777777" w:rsidR="00985C9C" w:rsidRPr="00BC67BA" w:rsidRDefault="00985C9C" w:rsidP="00F36F8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lastRenderedPageBreak/>
        <w:t>Когато безвъзмездна финансова помощ за дейности по проекти на бенефициенти от централната и териториалната администрация на изпълнителната власт се предоставят под формата по чл. 55, ал. 1, т. 1 от ЗУСЕСИФ (съгласно указаното в т. 14.5</w:t>
      </w:r>
      <w:r w:rsidR="00EB6085" w:rsidRPr="00BC67BA">
        <w:rPr>
          <w:rFonts w:ascii="Times New Roman" w:eastAsia="Calibri" w:hAnsi="Times New Roman" w:cs="Times New Roman"/>
          <w:sz w:val="24"/>
          <w:szCs w:val="24"/>
          <w:lang w:eastAsia="bg-BG"/>
        </w:rPr>
        <w:t xml:space="preserve"> от настоящия раздел</w:t>
      </w:r>
      <w:r w:rsidRPr="00BC67BA">
        <w:rPr>
          <w:rFonts w:ascii="Times New Roman" w:eastAsia="Calibri" w:hAnsi="Times New Roman" w:cs="Times New Roman"/>
          <w:sz w:val="24"/>
          <w:szCs w:val="24"/>
          <w:lang w:eastAsia="bg-BG"/>
        </w:rPr>
        <w:t>), допустимият размер на разходите за възнаграждения се определя</w:t>
      </w:r>
      <w:r w:rsidR="00F36F8A" w:rsidRPr="00BC67BA">
        <w:rPr>
          <w:rFonts w:ascii="Times New Roman" w:eastAsia="Calibri" w:hAnsi="Times New Roman" w:cs="Times New Roman"/>
          <w:sz w:val="24"/>
          <w:szCs w:val="24"/>
          <w:lang w:eastAsia="bg-BG"/>
        </w:rPr>
        <w:t xml:space="preserve"> </w:t>
      </w:r>
      <w:r w:rsidRPr="00BC67BA">
        <w:rPr>
          <w:rFonts w:ascii="Times New Roman" w:eastAsia="Calibri" w:hAnsi="Times New Roman" w:cs="Times New Roman"/>
          <w:sz w:val="24"/>
          <w:szCs w:val="24"/>
          <w:lang w:eastAsia="bg-BG"/>
        </w:rPr>
        <w:t>съгласно условията на сключения договор.</w:t>
      </w:r>
    </w:p>
    <w:p w14:paraId="197339C9" w14:textId="77777777" w:rsidR="00D30B99" w:rsidRPr="00BC67BA" w:rsidRDefault="00D30B99" w:rsidP="00D30B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p>
    <w:p w14:paraId="747C8EE9" w14:textId="427941B0" w:rsidR="00D30B99" w:rsidRPr="00BC67BA" w:rsidRDefault="009C69A1" w:rsidP="003B789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Съгласно ПМС № 189/2016 г., БФП за дейности по изпълнение на проект на бенефициент от централната и териториалната администрация на изпълнителната власт се предоставя под формите по чл. 55, ал. 1, т. 2 – 4 ЗУСЕСИФ по отношение на тази част от дейностите, която не е обект на възлагане. По изключение, когато към датата на утвърждаване на документите по чл. 26, ал. 1 ЗУСЕСИФ не е налице методология за определяне на размерите на сумите по формите, посочени в чл. 55, ал. 1, т. 2 – 4 ЗУСЕСИФ, за дейност по изпълнение на проект на бенефициент от централната и териториалната администрация, която не е обект на възлагане, може да се използва формата по чл. 55, ал. 1, т. 1 ЗУСЕСИФ след изрично одобрение на СКУСЕС. В изпълнение на Решение на СКУСЕС </w:t>
      </w:r>
      <w:r w:rsidR="00CF3A09">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 xml:space="preserve"> </w:t>
      </w:r>
      <w:r w:rsidR="00CF3A09">
        <w:rPr>
          <w:rFonts w:ascii="Times New Roman" w:eastAsia="Calibri" w:hAnsi="Times New Roman" w:cs="Times New Roman"/>
          <w:sz w:val="24"/>
          <w:szCs w:val="24"/>
          <w:lang w:eastAsia="bg-BG"/>
        </w:rPr>
        <w:t>04.09-118/15.08.2018 г.</w:t>
      </w:r>
      <w:r w:rsidRPr="00BC67BA">
        <w:rPr>
          <w:rFonts w:ascii="Times New Roman" w:eastAsia="Calibri" w:hAnsi="Times New Roman" w:cs="Times New Roman"/>
          <w:sz w:val="24"/>
          <w:szCs w:val="24"/>
          <w:lang w:eastAsia="bg-BG"/>
        </w:rPr>
        <w:t>, взето на основание чл. 8, ал. 3 от ПМС № 189/2016 г., за дейностите по изпълнение на проекта, които не са обект на възлагане, се прилага формата по чл. 55, ал. 1, т. 1 ЗУСЕСИФ.</w:t>
      </w:r>
    </w:p>
    <w:p w14:paraId="69837801" w14:textId="77777777" w:rsidR="00466CBC" w:rsidRPr="00BC67BA" w:rsidRDefault="00466CBC" w:rsidP="00E45172">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val="en-US" w:eastAsia="bg-BG"/>
        </w:rPr>
      </w:pPr>
    </w:p>
    <w:p w14:paraId="739FA5D6" w14:textId="77777777" w:rsidR="00291EE6" w:rsidRPr="00BC67BA" w:rsidRDefault="00291EE6" w:rsidP="00E45172">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val="en-US" w:eastAsia="bg-BG"/>
        </w:rPr>
      </w:pPr>
      <w:r w:rsidRPr="00BC67BA">
        <w:rPr>
          <w:rFonts w:ascii="Times New Roman" w:eastAsia="Calibri" w:hAnsi="Times New Roman" w:cs="Times New Roman"/>
          <w:sz w:val="24"/>
          <w:szCs w:val="24"/>
          <w:lang w:val="en-US" w:eastAsia="bg-BG"/>
        </w:rPr>
        <w:t xml:space="preserve">С </w:t>
      </w:r>
      <w:proofErr w:type="spellStart"/>
      <w:r w:rsidRPr="00BC67BA">
        <w:rPr>
          <w:rFonts w:ascii="Times New Roman" w:eastAsia="Calibri" w:hAnsi="Times New Roman" w:cs="Times New Roman"/>
          <w:sz w:val="24"/>
          <w:szCs w:val="24"/>
          <w:lang w:val="en-US" w:eastAsia="bg-BG"/>
        </w:rPr>
        <w:t>оглед</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определяне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реалистичността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предвидените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разходи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кандидатът</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следва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приложи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към</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формуляра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за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кандидатстване</w:t>
      </w:r>
      <w:proofErr w:type="spellEnd"/>
      <w:r w:rsidRPr="00BC67BA">
        <w:rPr>
          <w:rFonts w:ascii="Times New Roman" w:eastAsia="Calibri" w:hAnsi="Times New Roman" w:cs="Times New Roman"/>
          <w:sz w:val="24"/>
          <w:szCs w:val="24"/>
          <w:lang w:val="en-US" w:eastAsia="bg-BG"/>
        </w:rPr>
        <w:t xml:space="preserve"> в ИСУН 2020 </w:t>
      </w:r>
      <w:proofErr w:type="spellStart"/>
      <w:r w:rsidRPr="00BC67BA">
        <w:rPr>
          <w:rFonts w:ascii="Times New Roman" w:eastAsia="Calibri" w:hAnsi="Times New Roman" w:cs="Times New Roman"/>
          <w:sz w:val="24"/>
          <w:szCs w:val="24"/>
          <w:lang w:val="en-US" w:eastAsia="bg-BG"/>
        </w:rPr>
        <w:t>анализ</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относно</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остойностяването</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дейностите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включени</w:t>
      </w:r>
      <w:proofErr w:type="spellEnd"/>
      <w:r w:rsidRPr="00BC67BA">
        <w:rPr>
          <w:rFonts w:ascii="Times New Roman" w:eastAsia="Calibri" w:hAnsi="Times New Roman" w:cs="Times New Roman"/>
          <w:sz w:val="24"/>
          <w:szCs w:val="24"/>
          <w:lang w:val="en-US" w:eastAsia="bg-BG"/>
        </w:rPr>
        <w:t xml:space="preserve"> в </w:t>
      </w:r>
      <w:proofErr w:type="spellStart"/>
      <w:r w:rsidRPr="00BC67BA">
        <w:rPr>
          <w:rFonts w:ascii="Times New Roman" w:eastAsia="Calibri" w:hAnsi="Times New Roman" w:cs="Times New Roman"/>
          <w:sz w:val="24"/>
          <w:szCs w:val="24"/>
          <w:lang w:val="en-US" w:eastAsia="bg-BG"/>
        </w:rPr>
        <w:t>проектното</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предложение</w:t>
      </w:r>
      <w:proofErr w:type="spellEnd"/>
      <w:r w:rsidRPr="00BC67BA">
        <w:rPr>
          <w:rFonts w:ascii="Times New Roman" w:eastAsia="Calibri" w:hAnsi="Times New Roman" w:cs="Times New Roman"/>
          <w:sz w:val="24"/>
          <w:szCs w:val="24"/>
          <w:lang w:val="en-US" w:eastAsia="bg-BG"/>
        </w:rPr>
        <w:t xml:space="preserve">. В </w:t>
      </w:r>
      <w:proofErr w:type="spellStart"/>
      <w:r w:rsidRPr="00BC67BA">
        <w:rPr>
          <w:rFonts w:ascii="Times New Roman" w:eastAsia="Calibri" w:hAnsi="Times New Roman" w:cs="Times New Roman"/>
          <w:sz w:val="24"/>
          <w:szCs w:val="24"/>
          <w:lang w:val="en-US" w:eastAsia="bg-BG"/>
        </w:rPr>
        <w:t>анализа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посочва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въз</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основа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какви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документи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други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анализи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или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проучвания</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остойностени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дейностите</w:t>
      </w:r>
      <w:proofErr w:type="spellEnd"/>
      <w:r w:rsidRPr="00BC67BA">
        <w:rPr>
          <w:rFonts w:ascii="Times New Roman" w:eastAsia="Calibri" w:hAnsi="Times New Roman" w:cs="Times New Roman"/>
          <w:sz w:val="24"/>
          <w:szCs w:val="24"/>
          <w:lang w:val="en-US" w:eastAsia="bg-BG"/>
        </w:rPr>
        <w:t xml:space="preserve"> и/</w:t>
      </w:r>
      <w:proofErr w:type="spellStart"/>
      <w:r w:rsidRPr="00BC67BA">
        <w:rPr>
          <w:rFonts w:ascii="Times New Roman" w:eastAsia="Calibri" w:hAnsi="Times New Roman" w:cs="Times New Roman"/>
          <w:sz w:val="24"/>
          <w:szCs w:val="24"/>
          <w:lang w:val="en-US" w:eastAsia="bg-BG"/>
        </w:rPr>
        <w:t>или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каква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информация</w:t>
      </w:r>
      <w:proofErr w:type="spellEnd"/>
      <w:r w:rsidRPr="00BC67BA">
        <w:rPr>
          <w:rFonts w:ascii="Times New Roman" w:eastAsia="Calibri" w:hAnsi="Times New Roman" w:cs="Times New Roman"/>
          <w:sz w:val="24"/>
          <w:szCs w:val="24"/>
          <w:lang w:val="en-US" w:eastAsia="bg-BG"/>
        </w:rPr>
        <w:t>/</w:t>
      </w:r>
      <w:proofErr w:type="spellStart"/>
      <w:r w:rsidRPr="00BC67BA">
        <w:rPr>
          <w:rFonts w:ascii="Times New Roman" w:eastAsia="Calibri" w:hAnsi="Times New Roman" w:cs="Times New Roman"/>
          <w:sz w:val="24"/>
          <w:szCs w:val="24"/>
          <w:lang w:val="en-US" w:eastAsia="bg-BG"/>
        </w:rPr>
        <w:t>минимални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технически</w:t>
      </w:r>
      <w:proofErr w:type="spellEnd"/>
      <w:r w:rsidRPr="00BC67BA">
        <w:rPr>
          <w:rFonts w:ascii="Times New Roman" w:eastAsia="Calibri" w:hAnsi="Times New Roman" w:cs="Times New Roman"/>
          <w:sz w:val="24"/>
          <w:szCs w:val="24"/>
          <w:lang w:val="en-US" w:eastAsia="bg-BG"/>
        </w:rPr>
        <w:t xml:space="preserve"> и/</w:t>
      </w:r>
      <w:proofErr w:type="spellStart"/>
      <w:r w:rsidRPr="00BC67BA">
        <w:rPr>
          <w:rFonts w:ascii="Times New Roman" w:eastAsia="Calibri" w:hAnsi="Times New Roman" w:cs="Times New Roman"/>
          <w:sz w:val="24"/>
          <w:szCs w:val="24"/>
          <w:lang w:val="en-US" w:eastAsia="bg-BG"/>
        </w:rPr>
        <w:t>или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функционални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характеристики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данни</w:t>
      </w:r>
      <w:proofErr w:type="spellEnd"/>
      <w:r w:rsidRPr="00BC67BA">
        <w:rPr>
          <w:rFonts w:ascii="Times New Roman" w:eastAsia="Calibri" w:hAnsi="Times New Roman" w:cs="Times New Roman"/>
          <w:sz w:val="24"/>
          <w:szCs w:val="24"/>
          <w:lang w:val="en-US" w:eastAsia="bg-BG"/>
        </w:rPr>
        <w:t>/</w:t>
      </w:r>
      <w:proofErr w:type="spellStart"/>
      <w:r w:rsidRPr="00BC67BA">
        <w:rPr>
          <w:rFonts w:ascii="Times New Roman" w:eastAsia="Calibri" w:hAnsi="Times New Roman" w:cs="Times New Roman"/>
          <w:sz w:val="24"/>
          <w:szCs w:val="24"/>
          <w:lang w:val="en-US" w:eastAsia="bg-BG"/>
        </w:rPr>
        <w:t>показатели</w:t>
      </w:r>
      <w:proofErr w:type="spellEnd"/>
      <w:r w:rsidRPr="00BC67BA">
        <w:rPr>
          <w:rFonts w:ascii="Times New Roman" w:eastAsia="Calibri" w:hAnsi="Times New Roman" w:cs="Times New Roman"/>
          <w:sz w:val="24"/>
          <w:szCs w:val="24"/>
          <w:lang w:val="en-US" w:eastAsia="bg-BG"/>
        </w:rPr>
        <w:t>/</w:t>
      </w:r>
      <w:proofErr w:type="spellStart"/>
      <w:r w:rsidRPr="00BC67BA">
        <w:rPr>
          <w:rFonts w:ascii="Times New Roman" w:eastAsia="Calibri" w:hAnsi="Times New Roman" w:cs="Times New Roman"/>
          <w:sz w:val="24"/>
          <w:szCs w:val="24"/>
          <w:lang w:val="en-US" w:eastAsia="bg-BG"/>
        </w:rPr>
        <w:t>оферти</w:t>
      </w:r>
      <w:proofErr w:type="spellEnd"/>
      <w:r w:rsidRPr="00BC67BA">
        <w:rPr>
          <w:rFonts w:ascii="Times New Roman" w:eastAsia="Calibri" w:hAnsi="Times New Roman" w:cs="Times New Roman"/>
          <w:sz w:val="24"/>
          <w:szCs w:val="24"/>
          <w:lang w:val="en-US" w:eastAsia="bg-BG"/>
        </w:rPr>
        <w:t>/</w:t>
      </w:r>
      <w:proofErr w:type="spellStart"/>
      <w:r w:rsidRPr="00BC67BA">
        <w:rPr>
          <w:rFonts w:ascii="Times New Roman" w:eastAsia="Calibri" w:hAnsi="Times New Roman" w:cs="Times New Roman"/>
          <w:sz w:val="24"/>
          <w:szCs w:val="24"/>
          <w:lang w:val="en-US" w:eastAsia="bg-BG"/>
        </w:rPr>
        <w:t>извлечение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от</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каталог</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производители</w:t>
      </w:r>
      <w:proofErr w:type="spellEnd"/>
      <w:r w:rsidRPr="00BC67BA">
        <w:rPr>
          <w:rFonts w:ascii="Times New Roman" w:eastAsia="Calibri" w:hAnsi="Times New Roman" w:cs="Times New Roman"/>
          <w:sz w:val="24"/>
          <w:szCs w:val="24"/>
          <w:lang w:val="en-US" w:eastAsia="bg-BG"/>
        </w:rPr>
        <w:t>/</w:t>
      </w:r>
      <w:proofErr w:type="spellStart"/>
      <w:r w:rsidRPr="00BC67BA">
        <w:rPr>
          <w:rFonts w:ascii="Times New Roman" w:eastAsia="Calibri" w:hAnsi="Times New Roman" w:cs="Times New Roman"/>
          <w:sz w:val="24"/>
          <w:szCs w:val="24"/>
          <w:lang w:val="en-US" w:eastAsia="bg-BG"/>
        </w:rPr>
        <w:t>доставчици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информация</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за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вече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сключени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договори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със</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сходни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параметри</w:t>
      </w:r>
      <w:proofErr w:type="spellEnd"/>
      <w:r w:rsidRPr="00BC67BA">
        <w:rPr>
          <w:rFonts w:ascii="Times New Roman" w:eastAsia="Calibri" w:hAnsi="Times New Roman" w:cs="Times New Roman"/>
          <w:sz w:val="24"/>
          <w:szCs w:val="24"/>
          <w:lang w:val="en-US" w:eastAsia="bg-BG"/>
        </w:rPr>
        <w:t xml:space="preserve"> и </w:t>
      </w:r>
      <w:proofErr w:type="spellStart"/>
      <w:r w:rsidRPr="00BC67BA">
        <w:rPr>
          <w:rFonts w:ascii="Times New Roman" w:eastAsia="Calibri" w:hAnsi="Times New Roman" w:cs="Times New Roman"/>
          <w:sz w:val="24"/>
          <w:szCs w:val="24"/>
          <w:lang w:val="en-US" w:eastAsia="bg-BG"/>
        </w:rPr>
        <w:t>предмет</w:t>
      </w:r>
      <w:proofErr w:type="spellEnd"/>
      <w:r w:rsidRPr="00BC67BA">
        <w:rPr>
          <w:rFonts w:ascii="Times New Roman" w:eastAsia="Calibri" w:hAnsi="Times New Roman" w:cs="Times New Roman"/>
          <w:sz w:val="24"/>
          <w:szCs w:val="24"/>
          <w:lang w:val="en-US" w:eastAsia="bg-BG"/>
        </w:rPr>
        <w:t xml:space="preserve"> и/</w:t>
      </w:r>
      <w:proofErr w:type="spellStart"/>
      <w:r w:rsidRPr="00BC67BA">
        <w:rPr>
          <w:rFonts w:ascii="Times New Roman" w:eastAsia="Calibri" w:hAnsi="Times New Roman" w:cs="Times New Roman"/>
          <w:sz w:val="24"/>
          <w:szCs w:val="24"/>
          <w:lang w:val="en-US" w:eastAsia="bg-BG"/>
        </w:rPr>
        <w:t>или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проучване</w:t>
      </w:r>
      <w:proofErr w:type="spellEnd"/>
      <w:r w:rsidRPr="00BC67BA">
        <w:rPr>
          <w:rFonts w:ascii="Times New Roman" w:eastAsia="Calibri" w:hAnsi="Times New Roman" w:cs="Times New Roman"/>
          <w:sz w:val="24"/>
          <w:szCs w:val="24"/>
          <w:lang w:val="en-US" w:eastAsia="bg-BG"/>
        </w:rPr>
        <w:t xml:space="preserve"> в </w:t>
      </w:r>
      <w:proofErr w:type="spellStart"/>
      <w:r w:rsidRPr="00BC67BA">
        <w:rPr>
          <w:rFonts w:ascii="Times New Roman" w:eastAsia="Calibri" w:hAnsi="Times New Roman" w:cs="Times New Roman"/>
          <w:sz w:val="24"/>
          <w:szCs w:val="24"/>
          <w:lang w:val="en-US" w:eastAsia="bg-BG"/>
        </w:rPr>
        <w:t>интернет</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пазарни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проучвания</w:t>
      </w:r>
      <w:proofErr w:type="spellEnd"/>
      <w:r w:rsidRPr="00BC67BA">
        <w:rPr>
          <w:rFonts w:ascii="Times New Roman" w:eastAsia="Calibri" w:hAnsi="Times New Roman" w:cs="Times New Roman"/>
          <w:sz w:val="24"/>
          <w:szCs w:val="24"/>
          <w:lang w:val="en-US" w:eastAsia="bg-BG"/>
        </w:rPr>
        <w:t xml:space="preserve"> и </w:t>
      </w:r>
      <w:proofErr w:type="spellStart"/>
      <w:r w:rsidRPr="00BC67BA">
        <w:rPr>
          <w:rFonts w:ascii="Times New Roman" w:eastAsia="Calibri" w:hAnsi="Times New Roman" w:cs="Times New Roman"/>
          <w:sz w:val="24"/>
          <w:szCs w:val="24"/>
          <w:lang w:val="en-US" w:eastAsia="bg-BG"/>
        </w:rPr>
        <w:t>др</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ползвани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остойностяването</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позоваване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оферти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прилагат</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самите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оферти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позоваване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извлечение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от</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каталог</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на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производители</w:t>
      </w:r>
      <w:proofErr w:type="spellEnd"/>
      <w:r w:rsidRPr="00BC67BA">
        <w:rPr>
          <w:rFonts w:ascii="Times New Roman" w:eastAsia="Calibri" w:hAnsi="Times New Roman" w:cs="Times New Roman"/>
          <w:sz w:val="24"/>
          <w:szCs w:val="24"/>
          <w:lang w:val="en-US" w:eastAsia="bg-BG"/>
        </w:rPr>
        <w:t>/</w:t>
      </w:r>
      <w:proofErr w:type="spellStart"/>
      <w:r w:rsidRPr="00BC67BA">
        <w:rPr>
          <w:rFonts w:ascii="Times New Roman" w:eastAsia="Calibri" w:hAnsi="Times New Roman" w:cs="Times New Roman"/>
          <w:sz w:val="24"/>
          <w:szCs w:val="24"/>
          <w:lang w:val="en-US" w:eastAsia="bg-BG"/>
        </w:rPr>
        <w:t>доставчици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прилагат</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извлеченията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или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посочват</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съответните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линкове</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където</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са</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достъпни</w:t>
      </w:r>
      <w:proofErr w:type="spellEnd"/>
      <w:r w:rsidRPr="00BC67BA">
        <w:rPr>
          <w:rFonts w:ascii="Times New Roman" w:eastAsia="Calibri" w:hAnsi="Times New Roman" w:cs="Times New Roman"/>
          <w:sz w:val="24"/>
          <w:szCs w:val="24"/>
          <w:lang w:val="en-US" w:eastAsia="bg-BG"/>
        </w:rPr>
        <w:t xml:space="preserve"> </w:t>
      </w:r>
      <w:proofErr w:type="spellStart"/>
      <w:r w:rsidRPr="00BC67BA">
        <w:rPr>
          <w:rFonts w:ascii="Times New Roman" w:eastAsia="Calibri" w:hAnsi="Times New Roman" w:cs="Times New Roman"/>
          <w:sz w:val="24"/>
          <w:szCs w:val="24"/>
          <w:lang w:val="en-US" w:eastAsia="bg-BG"/>
        </w:rPr>
        <w:t>каталозите</w:t>
      </w:r>
      <w:proofErr w:type="spellEnd"/>
      <w:r w:rsidRPr="00BC67BA">
        <w:rPr>
          <w:rFonts w:ascii="Times New Roman" w:eastAsia="Calibri" w:hAnsi="Times New Roman" w:cs="Times New Roman"/>
          <w:sz w:val="24"/>
          <w:szCs w:val="24"/>
          <w:lang w:val="en-US" w:eastAsia="bg-BG"/>
        </w:rPr>
        <w:t xml:space="preserve">. </w:t>
      </w:r>
    </w:p>
    <w:p w14:paraId="4EA9FD06" w14:textId="77777777" w:rsidR="00291EE6" w:rsidRPr="00BC67BA" w:rsidRDefault="00291EE6" w:rsidP="00E45172">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В анализа относно остойностяването не следва да се включва информация за дейностите по организация и управление и информация и комуникация, ако </w:t>
      </w:r>
      <w:r w:rsidR="00066200" w:rsidRPr="00BC67BA">
        <w:rPr>
          <w:rFonts w:ascii="Times New Roman" w:eastAsia="Calibri" w:hAnsi="Times New Roman" w:cs="Times New Roman"/>
          <w:sz w:val="24"/>
          <w:szCs w:val="24"/>
          <w:lang w:eastAsia="bg-BG"/>
        </w:rPr>
        <w:t>за финансирането им</w:t>
      </w:r>
      <w:r w:rsidRPr="00BC67BA">
        <w:rPr>
          <w:rFonts w:ascii="Times New Roman" w:eastAsia="Calibri" w:hAnsi="Times New Roman" w:cs="Times New Roman"/>
          <w:sz w:val="24"/>
          <w:szCs w:val="24"/>
          <w:lang w:eastAsia="bg-BG"/>
        </w:rPr>
        <w:t xml:space="preserve"> </w:t>
      </w:r>
      <w:r w:rsidR="00066200" w:rsidRPr="00BC67BA">
        <w:rPr>
          <w:rFonts w:ascii="Times New Roman" w:eastAsia="Calibri" w:hAnsi="Times New Roman" w:cs="Times New Roman"/>
          <w:sz w:val="24"/>
          <w:szCs w:val="24"/>
          <w:lang w:eastAsia="bg-BG"/>
        </w:rPr>
        <w:t xml:space="preserve">ще </w:t>
      </w:r>
      <w:r w:rsidRPr="00BC67BA">
        <w:rPr>
          <w:rFonts w:ascii="Times New Roman" w:eastAsia="Calibri" w:hAnsi="Times New Roman" w:cs="Times New Roman"/>
          <w:sz w:val="24"/>
          <w:szCs w:val="24"/>
          <w:lang w:eastAsia="bg-BG"/>
        </w:rPr>
        <w:t xml:space="preserve">се </w:t>
      </w:r>
      <w:r w:rsidR="00066200" w:rsidRPr="00BC67BA">
        <w:rPr>
          <w:rFonts w:ascii="Times New Roman" w:eastAsia="Calibri" w:hAnsi="Times New Roman" w:cs="Times New Roman"/>
          <w:sz w:val="24"/>
          <w:szCs w:val="24"/>
          <w:lang w:eastAsia="bg-BG"/>
        </w:rPr>
        <w:t>прилага</w:t>
      </w:r>
      <w:r w:rsidRPr="00BC67BA">
        <w:rPr>
          <w:rFonts w:ascii="Times New Roman" w:eastAsia="Calibri" w:hAnsi="Times New Roman" w:cs="Times New Roman"/>
          <w:sz w:val="24"/>
          <w:szCs w:val="24"/>
          <w:lang w:eastAsia="bg-BG"/>
        </w:rPr>
        <w:t xml:space="preserve"> формата по чл. 55, ал. 1, т. 4 от ЗУСЕСИФ.</w:t>
      </w:r>
    </w:p>
    <w:p w14:paraId="6A5CB9CD" w14:textId="77777777" w:rsidR="00291EE6" w:rsidRPr="00BC67BA" w:rsidRDefault="00291EE6" w:rsidP="00E45172">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val="en-US" w:eastAsia="bg-BG"/>
        </w:rPr>
      </w:pPr>
    </w:p>
    <w:p w14:paraId="0250D986" w14:textId="77777777" w:rsidR="00B633D2" w:rsidRPr="00BC67BA" w:rsidRDefault="00B633D2" w:rsidP="00E45172">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 xml:space="preserve">14.3. </w:t>
      </w:r>
      <w:r w:rsidR="009877CE" w:rsidRPr="00BC67BA">
        <w:rPr>
          <w:rFonts w:ascii="Times New Roman" w:eastAsia="Calibri" w:hAnsi="Times New Roman" w:cs="Times New Roman"/>
          <w:b/>
          <w:sz w:val="24"/>
          <w:szCs w:val="24"/>
        </w:rPr>
        <w:t>Д</w:t>
      </w:r>
      <w:r w:rsidRPr="00BC67BA">
        <w:rPr>
          <w:rFonts w:ascii="Times New Roman" w:eastAsia="Calibri" w:hAnsi="Times New Roman" w:cs="Times New Roman"/>
          <w:b/>
          <w:sz w:val="24"/>
          <w:szCs w:val="24"/>
        </w:rPr>
        <w:t>опустими категории разходи</w:t>
      </w:r>
    </w:p>
    <w:p w14:paraId="72B59A4E" w14:textId="77777777" w:rsidR="004C66CB" w:rsidRPr="00BC67BA" w:rsidRDefault="009877CE" w:rsidP="006C783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sz w:val="24"/>
          <w:szCs w:val="24"/>
          <w:lang w:val="en-US"/>
        </w:rPr>
      </w:pPr>
      <w:r w:rsidRPr="00BC67BA">
        <w:rPr>
          <w:rFonts w:ascii="Times New Roman" w:eastAsia="Calibri" w:hAnsi="Times New Roman" w:cs="Times New Roman"/>
          <w:sz w:val="24"/>
          <w:szCs w:val="24"/>
        </w:rPr>
        <w:t>Допустими</w:t>
      </w:r>
      <w:r w:rsidR="009517BD" w:rsidRPr="00BC67BA">
        <w:rPr>
          <w:rFonts w:ascii="Times New Roman" w:eastAsia="Calibri" w:hAnsi="Times New Roman" w:cs="Times New Roman"/>
          <w:sz w:val="24"/>
          <w:szCs w:val="24"/>
        </w:rPr>
        <w:t>те</w:t>
      </w:r>
      <w:r w:rsidRPr="00BC67BA">
        <w:rPr>
          <w:rFonts w:ascii="Times New Roman" w:eastAsia="Calibri" w:hAnsi="Times New Roman" w:cs="Times New Roman"/>
          <w:sz w:val="24"/>
          <w:szCs w:val="24"/>
        </w:rPr>
        <w:t xml:space="preserve"> за финансиране по процедурата разходи</w:t>
      </w:r>
      <w:r w:rsidR="009517BD" w:rsidRPr="00BC67BA">
        <w:rPr>
          <w:rFonts w:ascii="Times New Roman" w:eastAsia="Calibri" w:hAnsi="Times New Roman" w:cs="Times New Roman"/>
          <w:sz w:val="24"/>
          <w:szCs w:val="24"/>
        </w:rPr>
        <w:t xml:space="preserve"> са групирани в следните категории:</w:t>
      </w:r>
    </w:p>
    <w:p w14:paraId="3BED9E1F" w14:textId="77777777" w:rsidR="00902B5B" w:rsidRPr="00BC67BA" w:rsidRDefault="009877CE" w:rsidP="006C783D">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eastAsia="Calibri" w:hAnsi="Times New Roman" w:cs="Times New Roman"/>
          <w:b/>
          <w:sz w:val="24"/>
          <w:szCs w:val="24"/>
        </w:rPr>
      </w:pPr>
      <w:r w:rsidRPr="00BC67BA">
        <w:rPr>
          <w:rFonts w:ascii="Times New Roman" w:eastAsia="Calibri" w:hAnsi="Times New Roman" w:cs="Times New Roman"/>
          <w:sz w:val="24"/>
          <w:szCs w:val="24"/>
        </w:rPr>
        <w:t xml:space="preserve"> </w:t>
      </w:r>
    </w:p>
    <w:p w14:paraId="25D7D884" w14:textId="77777777" w:rsidR="006C783D" w:rsidRPr="00BC67BA" w:rsidRDefault="00490472"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lang w:val="en-US"/>
        </w:rPr>
        <w:t xml:space="preserve">I. </w:t>
      </w:r>
      <w:r w:rsidR="006C783D" w:rsidRPr="00BC67BA">
        <w:rPr>
          <w:rFonts w:ascii="Times New Roman" w:eastAsia="Calibri" w:hAnsi="Times New Roman" w:cs="Times New Roman"/>
          <w:b/>
          <w:sz w:val="24"/>
          <w:szCs w:val="24"/>
          <w:lang w:val="en-US"/>
        </w:rPr>
        <w:t>РАЗХОДИ ЗА СТ</w:t>
      </w:r>
      <w:r w:rsidR="00F6407C" w:rsidRPr="00BC67BA">
        <w:rPr>
          <w:rFonts w:ascii="Times New Roman" w:eastAsia="Calibri" w:hAnsi="Times New Roman" w:cs="Times New Roman"/>
          <w:b/>
          <w:sz w:val="24"/>
          <w:szCs w:val="24"/>
          <w:lang w:val="en-US"/>
        </w:rPr>
        <w:t>РОИТЕЛНО-МОНТАЖНИ РАБОТИ (СМР)</w:t>
      </w:r>
    </w:p>
    <w:p w14:paraId="6499FDD8" w14:textId="77777777" w:rsidR="00E72B93" w:rsidRPr="00BC67BA" w:rsidRDefault="00E72B93"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b/>
          <w:sz w:val="24"/>
          <w:szCs w:val="24"/>
        </w:rPr>
      </w:pPr>
    </w:p>
    <w:p w14:paraId="02AC22A9" w14:textId="77777777" w:rsidR="006C783D" w:rsidRPr="00BC67BA" w:rsidRDefault="00490472"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lang w:val="en-US"/>
        </w:rPr>
        <w:t>1</w:t>
      </w:r>
      <w:r w:rsidRPr="00BC67BA">
        <w:rPr>
          <w:rFonts w:ascii="Times New Roman" w:eastAsia="Calibri" w:hAnsi="Times New Roman" w:cs="Times New Roman"/>
          <w:sz w:val="24"/>
          <w:szCs w:val="24"/>
        </w:rPr>
        <w:t xml:space="preserve">. </w:t>
      </w:r>
      <w:r w:rsidR="004C66CB" w:rsidRPr="00BC67BA">
        <w:rPr>
          <w:rFonts w:ascii="Times New Roman" w:eastAsia="Calibri" w:hAnsi="Times New Roman" w:cs="Times New Roman"/>
          <w:sz w:val="24"/>
          <w:szCs w:val="24"/>
        </w:rPr>
        <w:t>Строително-монтажни работи</w:t>
      </w:r>
      <w:r w:rsidR="00ED206C" w:rsidRPr="00BC67BA">
        <w:rPr>
          <w:rFonts w:ascii="Times New Roman" w:eastAsia="Calibri" w:hAnsi="Times New Roman" w:cs="Times New Roman"/>
          <w:sz w:val="24"/>
          <w:szCs w:val="24"/>
        </w:rPr>
        <w:t xml:space="preserve"> </w:t>
      </w:r>
    </w:p>
    <w:p w14:paraId="20BA630C" w14:textId="77777777" w:rsidR="006C783D" w:rsidRPr="00BC67BA" w:rsidRDefault="00ED206C"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2</w:t>
      </w:r>
      <w:r w:rsidR="00406AFD" w:rsidRPr="00BC67BA">
        <w:rPr>
          <w:rFonts w:ascii="Times New Roman" w:eastAsia="Calibri" w:hAnsi="Times New Roman" w:cs="Times New Roman"/>
          <w:sz w:val="24"/>
          <w:szCs w:val="24"/>
        </w:rPr>
        <w:t xml:space="preserve">. </w:t>
      </w:r>
      <w:r w:rsidR="00F6407C" w:rsidRPr="00BC67BA">
        <w:rPr>
          <w:rFonts w:ascii="Times New Roman" w:eastAsia="Calibri" w:hAnsi="Times New Roman" w:cs="Times New Roman"/>
          <w:sz w:val="24"/>
          <w:szCs w:val="24"/>
        </w:rPr>
        <w:t>Непредвидени разходи за СМР</w:t>
      </w:r>
    </w:p>
    <w:p w14:paraId="297678F0" w14:textId="77777777" w:rsidR="004C66CB"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3. Машини, оборудване и съоръжения за експлоатация на обектите</w:t>
      </w:r>
    </w:p>
    <w:p w14:paraId="410A54CC" w14:textId="77777777" w:rsidR="006C783D" w:rsidRPr="00BC67BA" w:rsidRDefault="006C783D"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p>
    <w:p w14:paraId="4463E622" w14:textId="77777777" w:rsidR="006C783D" w:rsidRPr="00BC67BA" w:rsidRDefault="00676B0D"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lang w:val="en-US"/>
        </w:rPr>
        <w:t xml:space="preserve">II. </w:t>
      </w:r>
      <w:r w:rsidR="006C783D" w:rsidRPr="00BC67BA">
        <w:rPr>
          <w:rFonts w:ascii="Times New Roman" w:eastAsia="Calibri" w:hAnsi="Times New Roman" w:cs="Times New Roman"/>
          <w:b/>
          <w:sz w:val="24"/>
          <w:szCs w:val="24"/>
        </w:rPr>
        <w:t>РАЗХОДИ ЗА МАТЕРИАЛНИ</w:t>
      </w:r>
      <w:r w:rsidR="00F6407C" w:rsidRPr="00BC67BA">
        <w:rPr>
          <w:rFonts w:ascii="Times New Roman" w:eastAsia="Calibri" w:hAnsi="Times New Roman" w:cs="Times New Roman"/>
          <w:b/>
          <w:sz w:val="24"/>
          <w:szCs w:val="24"/>
        </w:rPr>
        <w:t xml:space="preserve"> АКТИВИ</w:t>
      </w:r>
    </w:p>
    <w:p w14:paraId="47807FE4" w14:textId="77777777" w:rsidR="00E72B93" w:rsidRPr="00BC67BA" w:rsidRDefault="00E72B93"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p>
    <w:p w14:paraId="27B729FE" w14:textId="77777777" w:rsidR="006C783D" w:rsidRPr="00BC67BA" w:rsidRDefault="00BF6473"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4</w:t>
      </w:r>
      <w:r w:rsidR="00676B0D" w:rsidRPr="00BC67BA">
        <w:rPr>
          <w:rFonts w:ascii="Times New Roman" w:eastAsia="Calibri" w:hAnsi="Times New Roman" w:cs="Times New Roman"/>
          <w:sz w:val="24"/>
          <w:szCs w:val="24"/>
          <w:lang w:val="en-US"/>
        </w:rPr>
        <w:t xml:space="preserve">. </w:t>
      </w:r>
      <w:r w:rsidR="004C66CB" w:rsidRPr="00BC67BA">
        <w:rPr>
          <w:rFonts w:ascii="Times New Roman" w:eastAsia="Calibri" w:hAnsi="Times New Roman" w:cs="Times New Roman"/>
          <w:sz w:val="24"/>
          <w:szCs w:val="24"/>
        </w:rPr>
        <w:t>Закупуване/доставка/монтаж на машини, оборудване, съоръжения и техника</w:t>
      </w:r>
    </w:p>
    <w:p w14:paraId="38D2B8C9" w14:textId="77777777" w:rsidR="004C66CB"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p>
    <w:p w14:paraId="0707C3C0" w14:textId="77777777" w:rsidR="004C66CB"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ІІІ. РАЗХОДИ ЗА НЕМАТЕРИАЛНИ АКТИВИ</w:t>
      </w:r>
    </w:p>
    <w:p w14:paraId="4FED503A" w14:textId="77777777" w:rsidR="004C66CB"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p>
    <w:p w14:paraId="5E2B92BE" w14:textId="77777777" w:rsidR="004C66CB"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5. Закупуване/осигуряване на софтуер и лицензи</w:t>
      </w:r>
    </w:p>
    <w:p w14:paraId="48A95C6A" w14:textId="77777777" w:rsidR="006C783D" w:rsidRPr="00BC67BA" w:rsidRDefault="006C783D"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p>
    <w:p w14:paraId="244B1CBC" w14:textId="77777777" w:rsidR="006C783D" w:rsidRPr="00BC67BA" w:rsidRDefault="00A7114D"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lang w:val="en-US"/>
        </w:rPr>
        <w:t xml:space="preserve">IV. </w:t>
      </w:r>
      <w:r w:rsidR="00F6407C" w:rsidRPr="00BC67BA">
        <w:rPr>
          <w:rFonts w:ascii="Times New Roman" w:eastAsia="Calibri" w:hAnsi="Times New Roman" w:cs="Times New Roman"/>
          <w:b/>
          <w:sz w:val="24"/>
          <w:szCs w:val="24"/>
        </w:rPr>
        <w:t>РАЗХОДИ ЗА УСЛУГИ</w:t>
      </w:r>
    </w:p>
    <w:p w14:paraId="709A240C" w14:textId="77777777" w:rsidR="001233D6" w:rsidRPr="00BC67BA" w:rsidRDefault="001233D6"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p>
    <w:p w14:paraId="6465D2B3" w14:textId="77777777" w:rsidR="006C783D"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6</w:t>
      </w:r>
      <w:r w:rsidR="00A7114D" w:rsidRPr="00BC67BA">
        <w:rPr>
          <w:rFonts w:ascii="Times New Roman" w:eastAsia="Calibri" w:hAnsi="Times New Roman" w:cs="Times New Roman"/>
          <w:sz w:val="24"/>
          <w:szCs w:val="24"/>
          <w:lang w:val="en-US"/>
        </w:rPr>
        <w:t xml:space="preserve">. </w:t>
      </w:r>
      <w:r w:rsidRPr="00BC67BA">
        <w:rPr>
          <w:rFonts w:ascii="Times New Roman" w:eastAsia="Calibri" w:hAnsi="Times New Roman" w:cs="Times New Roman"/>
          <w:sz w:val="24"/>
          <w:szCs w:val="24"/>
        </w:rPr>
        <w:t>Разходи за услуги</w:t>
      </w:r>
    </w:p>
    <w:p w14:paraId="3150FE10" w14:textId="77777777" w:rsidR="006C783D"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7. Разходи за наем на съоръжения и оборудване до изтичане на срока на AДБФП</w:t>
      </w:r>
    </w:p>
    <w:p w14:paraId="0B2F67E9" w14:textId="77777777" w:rsidR="006C783D" w:rsidRPr="00BC67BA" w:rsidRDefault="006C783D"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p>
    <w:p w14:paraId="34B1FCAF" w14:textId="77777777" w:rsidR="006C783D" w:rsidRPr="00BC67BA" w:rsidRDefault="004D64F7"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lang w:val="en-US"/>
        </w:rPr>
        <w:t xml:space="preserve">V. </w:t>
      </w:r>
      <w:r w:rsidR="00F6407C" w:rsidRPr="00BC67BA">
        <w:rPr>
          <w:rFonts w:ascii="Times New Roman" w:eastAsia="Calibri" w:hAnsi="Times New Roman" w:cs="Times New Roman"/>
          <w:b/>
          <w:sz w:val="24"/>
          <w:szCs w:val="24"/>
        </w:rPr>
        <w:t>РАЗХОДИ ЗА ТАКСИ</w:t>
      </w:r>
    </w:p>
    <w:p w14:paraId="2B379167" w14:textId="77777777" w:rsidR="00756C72" w:rsidRPr="00BC67BA" w:rsidRDefault="00756C72"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p>
    <w:p w14:paraId="0DD1EF5E" w14:textId="77777777" w:rsidR="006C783D"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8</w:t>
      </w:r>
      <w:r w:rsidR="004D64F7" w:rsidRPr="00BC67BA">
        <w:rPr>
          <w:rFonts w:ascii="Times New Roman" w:eastAsia="Calibri" w:hAnsi="Times New Roman" w:cs="Times New Roman"/>
          <w:sz w:val="24"/>
          <w:szCs w:val="24"/>
          <w:lang w:val="en-US"/>
        </w:rPr>
        <w:t xml:space="preserve">. </w:t>
      </w:r>
      <w:r w:rsidRPr="00BC67BA">
        <w:rPr>
          <w:rFonts w:ascii="Times New Roman" w:eastAsia="Calibri" w:hAnsi="Times New Roman" w:cs="Times New Roman"/>
          <w:sz w:val="24"/>
          <w:szCs w:val="24"/>
        </w:rPr>
        <w:t>Разходи за административни такси</w:t>
      </w:r>
    </w:p>
    <w:p w14:paraId="49D89F8C" w14:textId="77777777" w:rsidR="006C783D" w:rsidRPr="00BC67BA" w:rsidRDefault="006C783D"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p>
    <w:p w14:paraId="166D92C2" w14:textId="77777777" w:rsidR="006C783D" w:rsidRPr="00BC67BA" w:rsidRDefault="00290A7A"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lang w:val="en-US"/>
        </w:rPr>
        <w:t xml:space="preserve">VI. </w:t>
      </w:r>
      <w:r w:rsidR="00F6407C" w:rsidRPr="00BC67BA">
        <w:rPr>
          <w:rFonts w:ascii="Times New Roman" w:eastAsia="Calibri" w:hAnsi="Times New Roman" w:cs="Times New Roman"/>
          <w:b/>
          <w:sz w:val="24"/>
          <w:szCs w:val="24"/>
        </w:rPr>
        <w:t>РАЗХОДИ ЗА МАТЕРИАЛИ</w:t>
      </w:r>
    </w:p>
    <w:p w14:paraId="04A3C83D" w14:textId="77777777" w:rsidR="00F6407C" w:rsidRPr="00BC67BA" w:rsidRDefault="00F6407C"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p>
    <w:p w14:paraId="1A4582A3" w14:textId="77777777" w:rsidR="006C783D"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9</w:t>
      </w:r>
      <w:r w:rsidR="00290A7A" w:rsidRPr="00BC67BA">
        <w:rPr>
          <w:rFonts w:ascii="Times New Roman" w:eastAsia="Calibri" w:hAnsi="Times New Roman" w:cs="Times New Roman"/>
          <w:sz w:val="24"/>
          <w:szCs w:val="24"/>
          <w:lang w:val="en-US"/>
        </w:rPr>
        <w:t xml:space="preserve">. </w:t>
      </w:r>
      <w:r w:rsidRPr="00BC67BA">
        <w:rPr>
          <w:rFonts w:ascii="Times New Roman" w:eastAsia="Calibri" w:hAnsi="Times New Roman" w:cs="Times New Roman"/>
          <w:sz w:val="24"/>
          <w:szCs w:val="24"/>
        </w:rPr>
        <w:t>Разходи за материали и консумативи</w:t>
      </w:r>
    </w:p>
    <w:p w14:paraId="77B15CB6" w14:textId="77777777" w:rsidR="006C783D" w:rsidRPr="00BC67BA" w:rsidRDefault="006C783D"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p>
    <w:p w14:paraId="6A3EA67B" w14:textId="77777777" w:rsidR="006C783D"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lang w:val="en-US"/>
        </w:rPr>
        <w:t>VII</w:t>
      </w:r>
      <w:r w:rsidR="00587B93" w:rsidRPr="00BC67BA">
        <w:rPr>
          <w:rFonts w:ascii="Times New Roman" w:eastAsia="Calibri" w:hAnsi="Times New Roman" w:cs="Times New Roman"/>
          <w:b/>
          <w:sz w:val="24"/>
          <w:szCs w:val="24"/>
          <w:lang w:val="en-US"/>
        </w:rPr>
        <w:t xml:space="preserve">. </w:t>
      </w:r>
      <w:r w:rsidR="006C783D" w:rsidRPr="00BC67BA">
        <w:rPr>
          <w:rFonts w:ascii="Times New Roman" w:eastAsia="Calibri" w:hAnsi="Times New Roman" w:cs="Times New Roman"/>
          <w:b/>
          <w:sz w:val="24"/>
          <w:szCs w:val="24"/>
        </w:rPr>
        <w:t>НЕПРЕКИ РАЗХОДИ</w:t>
      </w:r>
      <w:r w:rsidR="006C783D" w:rsidRPr="00BC67BA">
        <w:rPr>
          <w:rFonts w:ascii="Times New Roman" w:eastAsia="Calibri" w:hAnsi="Times New Roman" w:cs="Times New Roman"/>
          <w:b/>
          <w:sz w:val="24"/>
          <w:szCs w:val="24"/>
        </w:rPr>
        <w:tab/>
      </w:r>
    </w:p>
    <w:p w14:paraId="008599F9" w14:textId="77777777" w:rsidR="00DC1557" w:rsidRPr="00BC67BA" w:rsidRDefault="00DC1557"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p>
    <w:p w14:paraId="20709E68" w14:textId="77777777" w:rsidR="006C783D"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10</w:t>
      </w:r>
      <w:r w:rsidR="00587B93" w:rsidRPr="00BC67BA">
        <w:rPr>
          <w:rFonts w:ascii="Times New Roman" w:eastAsia="Calibri" w:hAnsi="Times New Roman" w:cs="Times New Roman"/>
          <w:sz w:val="24"/>
          <w:szCs w:val="24"/>
          <w:lang w:val="en-US"/>
        </w:rPr>
        <w:t xml:space="preserve">. </w:t>
      </w:r>
      <w:r w:rsidRPr="00BC67BA">
        <w:rPr>
          <w:rFonts w:ascii="Times New Roman" w:eastAsia="Calibri" w:hAnsi="Times New Roman" w:cs="Times New Roman"/>
          <w:sz w:val="24"/>
          <w:szCs w:val="24"/>
        </w:rPr>
        <w:t>Разходи за организация и управление - по чл. 55, ал. 1, т. 1 от ЗУСЕСИФ</w:t>
      </w:r>
    </w:p>
    <w:p w14:paraId="1B79B10F" w14:textId="77777777" w:rsidR="00B633D2"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11</w:t>
      </w:r>
      <w:r w:rsidR="00587B93"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Разходи</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за</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информация</w:t>
      </w:r>
      <w:proofErr w:type="spellEnd"/>
      <w:r w:rsidRPr="00BC67BA">
        <w:rPr>
          <w:rFonts w:ascii="Times New Roman" w:eastAsia="Calibri" w:hAnsi="Times New Roman" w:cs="Times New Roman"/>
          <w:sz w:val="24"/>
          <w:szCs w:val="24"/>
          <w:lang w:val="en-US"/>
        </w:rPr>
        <w:t xml:space="preserve"> и </w:t>
      </w:r>
      <w:proofErr w:type="spellStart"/>
      <w:r w:rsidRPr="00BC67BA">
        <w:rPr>
          <w:rFonts w:ascii="Times New Roman" w:eastAsia="Calibri" w:hAnsi="Times New Roman" w:cs="Times New Roman"/>
          <w:sz w:val="24"/>
          <w:szCs w:val="24"/>
          <w:lang w:val="en-US"/>
        </w:rPr>
        <w:t>комуникация</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на</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проекта</w:t>
      </w:r>
      <w:proofErr w:type="spellEnd"/>
      <w:r w:rsidRPr="00BC67BA">
        <w:rPr>
          <w:rFonts w:ascii="Times New Roman" w:eastAsia="Calibri" w:hAnsi="Times New Roman" w:cs="Times New Roman"/>
          <w:sz w:val="24"/>
          <w:szCs w:val="24"/>
          <w:lang w:val="en-US"/>
        </w:rPr>
        <w:t xml:space="preserve"> -  </w:t>
      </w:r>
      <w:proofErr w:type="spellStart"/>
      <w:r w:rsidRPr="00BC67BA">
        <w:rPr>
          <w:rFonts w:ascii="Times New Roman" w:eastAsia="Calibri" w:hAnsi="Times New Roman" w:cs="Times New Roman"/>
          <w:sz w:val="24"/>
          <w:szCs w:val="24"/>
          <w:lang w:val="en-US"/>
        </w:rPr>
        <w:t>по</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чл</w:t>
      </w:r>
      <w:proofErr w:type="spellEnd"/>
      <w:r w:rsidRPr="00BC67BA">
        <w:rPr>
          <w:rFonts w:ascii="Times New Roman" w:eastAsia="Calibri" w:hAnsi="Times New Roman" w:cs="Times New Roman"/>
          <w:sz w:val="24"/>
          <w:szCs w:val="24"/>
          <w:lang w:val="en-US"/>
        </w:rPr>
        <w:t xml:space="preserve">. 55, </w:t>
      </w:r>
      <w:proofErr w:type="spellStart"/>
      <w:r w:rsidRPr="00BC67BA">
        <w:rPr>
          <w:rFonts w:ascii="Times New Roman" w:eastAsia="Calibri" w:hAnsi="Times New Roman" w:cs="Times New Roman"/>
          <w:sz w:val="24"/>
          <w:szCs w:val="24"/>
          <w:lang w:val="en-US"/>
        </w:rPr>
        <w:t>ал</w:t>
      </w:r>
      <w:proofErr w:type="spellEnd"/>
      <w:r w:rsidRPr="00BC67BA">
        <w:rPr>
          <w:rFonts w:ascii="Times New Roman" w:eastAsia="Calibri" w:hAnsi="Times New Roman" w:cs="Times New Roman"/>
          <w:sz w:val="24"/>
          <w:szCs w:val="24"/>
          <w:lang w:val="en-US"/>
        </w:rPr>
        <w:t xml:space="preserve">. 1, т. 1 </w:t>
      </w:r>
      <w:proofErr w:type="spellStart"/>
      <w:r w:rsidRPr="00BC67BA">
        <w:rPr>
          <w:rFonts w:ascii="Times New Roman" w:eastAsia="Calibri" w:hAnsi="Times New Roman" w:cs="Times New Roman"/>
          <w:sz w:val="24"/>
          <w:szCs w:val="24"/>
          <w:lang w:val="en-US"/>
        </w:rPr>
        <w:t>от</w:t>
      </w:r>
      <w:proofErr w:type="spellEnd"/>
      <w:r w:rsidRPr="00BC67BA">
        <w:rPr>
          <w:rFonts w:ascii="Times New Roman" w:eastAsia="Calibri" w:hAnsi="Times New Roman" w:cs="Times New Roman"/>
          <w:sz w:val="24"/>
          <w:szCs w:val="24"/>
          <w:lang w:val="en-US"/>
        </w:rPr>
        <w:t xml:space="preserve"> ЗУСЕСИФ</w:t>
      </w:r>
      <w:r w:rsidRPr="00BC67BA">
        <w:rPr>
          <w:rFonts w:ascii="Times New Roman" w:eastAsia="Calibri" w:hAnsi="Times New Roman" w:cs="Times New Roman"/>
          <w:sz w:val="24"/>
          <w:szCs w:val="24"/>
        </w:rPr>
        <w:t xml:space="preserve"> </w:t>
      </w:r>
    </w:p>
    <w:p w14:paraId="268A510C"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12. Организация и управление и информация и комуникация на проекта - по чл. 55, ал. 1, т. 4 от ЗУСЕСИФ</w:t>
      </w:r>
    </w:p>
    <w:p w14:paraId="23540B38"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p>
    <w:p w14:paraId="6A3F3AF8" w14:textId="77777777" w:rsidR="004C66CB"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VIII. Невъзстановим ДДС</w:t>
      </w:r>
    </w:p>
    <w:p w14:paraId="16C63990" w14:textId="77777777" w:rsidR="004C66CB" w:rsidRPr="00BC67BA" w:rsidRDefault="004C66CB" w:rsidP="004C66C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both"/>
        <w:rPr>
          <w:rFonts w:ascii="Times New Roman" w:eastAsia="Calibri" w:hAnsi="Times New Roman" w:cs="Times New Roman"/>
          <w:b/>
          <w:sz w:val="24"/>
          <w:szCs w:val="24"/>
        </w:rPr>
      </w:pPr>
    </w:p>
    <w:p w14:paraId="4D9B160A"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lang w:val="en-US"/>
        </w:rPr>
        <w:t xml:space="preserve">13. </w:t>
      </w:r>
      <w:proofErr w:type="spellStart"/>
      <w:r w:rsidRPr="00BC67BA">
        <w:rPr>
          <w:rFonts w:ascii="Times New Roman" w:eastAsia="Calibri" w:hAnsi="Times New Roman" w:cs="Times New Roman"/>
          <w:sz w:val="24"/>
          <w:szCs w:val="24"/>
          <w:lang w:val="en-US"/>
        </w:rPr>
        <w:t>Общо</w:t>
      </w:r>
      <w:proofErr w:type="spellEnd"/>
      <w:r w:rsidRPr="00BC67BA">
        <w:rPr>
          <w:rFonts w:ascii="Times New Roman" w:eastAsia="Calibri" w:hAnsi="Times New Roman" w:cs="Times New Roman"/>
          <w:sz w:val="24"/>
          <w:szCs w:val="24"/>
          <w:lang w:val="en-US"/>
        </w:rPr>
        <w:t xml:space="preserve"> ДДС </w:t>
      </w:r>
      <w:proofErr w:type="spellStart"/>
      <w:r w:rsidRPr="00BC67BA">
        <w:rPr>
          <w:rFonts w:ascii="Times New Roman" w:eastAsia="Calibri" w:hAnsi="Times New Roman" w:cs="Times New Roman"/>
          <w:sz w:val="24"/>
          <w:szCs w:val="24"/>
          <w:lang w:val="en-US"/>
        </w:rPr>
        <w:t>по</w:t>
      </w:r>
      <w:proofErr w:type="spellEnd"/>
      <w:r w:rsidRPr="00BC67BA">
        <w:rPr>
          <w:rFonts w:ascii="Times New Roman" w:eastAsia="Calibri" w:hAnsi="Times New Roman" w:cs="Times New Roman"/>
          <w:sz w:val="24"/>
          <w:szCs w:val="24"/>
          <w:lang w:val="en-US"/>
        </w:rPr>
        <w:t xml:space="preserve"> </w:t>
      </w:r>
      <w:proofErr w:type="spellStart"/>
      <w:r w:rsidRPr="00BC67BA">
        <w:rPr>
          <w:rFonts w:ascii="Times New Roman" w:eastAsia="Calibri" w:hAnsi="Times New Roman" w:cs="Times New Roman"/>
          <w:sz w:val="24"/>
          <w:szCs w:val="24"/>
          <w:lang w:val="en-US"/>
        </w:rPr>
        <w:t>раздел</w:t>
      </w:r>
      <w:proofErr w:type="spellEnd"/>
      <w:r w:rsidRPr="00BC67BA">
        <w:rPr>
          <w:rFonts w:ascii="Times New Roman" w:eastAsia="Calibri" w:hAnsi="Times New Roman" w:cs="Times New Roman"/>
          <w:sz w:val="24"/>
          <w:szCs w:val="24"/>
          <w:lang w:val="en-US"/>
        </w:rPr>
        <w:t xml:space="preserve"> I РАЗХОДИ ЗА СМР</w:t>
      </w:r>
    </w:p>
    <w:p w14:paraId="51A95779"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14. Общо ДДС по раздел II РАЗХОДИ ЗА МАТЕРИАЛНИ АКТИВИ</w:t>
      </w:r>
    </w:p>
    <w:p w14:paraId="688D8EA0"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15. Общо ДДС по раздел III РАЗХОДИ ЗА НЕМАТЕРИАЛНИ АКТИВИ</w:t>
      </w:r>
    </w:p>
    <w:p w14:paraId="19A58FE1"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16. Общо ДДС по раздел IV РАЗХОДИ ЗА УСЛУГИ</w:t>
      </w:r>
    </w:p>
    <w:p w14:paraId="7F8D78F6"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17. Общо ДДС по раздел V РАЗХОДИ ЗА ТАКСИ</w:t>
      </w:r>
    </w:p>
    <w:p w14:paraId="7166677B"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18. Общо ДДС по раздел VI РАЗХОДИ ЗА МАТЕРИАЛИ</w:t>
      </w:r>
    </w:p>
    <w:p w14:paraId="009CCC1A" w14:textId="77777777" w:rsidR="004C66CB" w:rsidRPr="00BC67BA" w:rsidRDefault="004C66CB" w:rsidP="004C66CB">
      <w:pPr>
        <w:pStyle w:val="a3"/>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19. Общо ДДС по раздел VII НЕПРЕКИ РАЗХОДИ</w:t>
      </w:r>
    </w:p>
    <w:p w14:paraId="1A4EC303" w14:textId="77777777" w:rsidR="006C783D" w:rsidRPr="00BC67BA" w:rsidRDefault="006C783D" w:rsidP="006C783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rPr>
      </w:pPr>
    </w:p>
    <w:p w14:paraId="5A9BFB18" w14:textId="77777777" w:rsidR="002329F2" w:rsidRPr="00BC67BA" w:rsidRDefault="002329F2" w:rsidP="00803676">
      <w:pPr>
        <w:pBdr>
          <w:top w:val="single" w:sz="4" w:space="1" w:color="auto"/>
          <w:left w:val="single" w:sz="4" w:space="4" w:color="auto"/>
          <w:bottom w:val="single" w:sz="4" w:space="1" w:color="auto"/>
          <w:right w:val="single" w:sz="4" w:space="4" w:color="auto"/>
        </w:pBdr>
        <w:tabs>
          <w:tab w:val="left" w:pos="284"/>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Допълнителни указания за допустимите видове разходи и причисляването им от кандидатите към съответната категория са описани в Приложение № </w:t>
      </w:r>
      <w:r w:rsidR="00295B2F" w:rsidRPr="00BC67BA">
        <w:rPr>
          <w:rFonts w:ascii="Times New Roman" w:eastAsia="Calibri" w:hAnsi="Times New Roman" w:cs="Times New Roman"/>
          <w:sz w:val="24"/>
          <w:szCs w:val="24"/>
        </w:rPr>
        <w:t>7</w:t>
      </w:r>
      <w:r w:rsidRPr="00BC67BA">
        <w:rPr>
          <w:rFonts w:ascii="Times New Roman" w:eastAsia="Calibri" w:hAnsi="Times New Roman" w:cs="Times New Roman"/>
          <w:sz w:val="24"/>
          <w:szCs w:val="24"/>
        </w:rPr>
        <w:t xml:space="preserve"> към раздел 28 от насоките за кандидатстване, част „условия за кандидатстване“.</w:t>
      </w:r>
    </w:p>
    <w:p w14:paraId="2CFCA51E" w14:textId="77777777" w:rsidR="00D55C2D" w:rsidRPr="00BC67BA" w:rsidRDefault="00D55C2D" w:rsidP="00803676">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val="en-US"/>
        </w:rPr>
      </w:pPr>
    </w:p>
    <w:p w14:paraId="73574683" w14:textId="77777777" w:rsidR="00803676" w:rsidRPr="00BC67BA" w:rsidRDefault="00B66F2F" w:rsidP="00803676">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 xml:space="preserve">14.4. </w:t>
      </w:r>
      <w:r w:rsidR="00803676" w:rsidRPr="00BC67BA">
        <w:rPr>
          <w:rFonts w:ascii="Times New Roman" w:eastAsia="Calibri" w:hAnsi="Times New Roman" w:cs="Times New Roman"/>
          <w:b/>
          <w:sz w:val="24"/>
          <w:szCs w:val="24"/>
        </w:rPr>
        <w:t xml:space="preserve">Недопустими разходи </w:t>
      </w:r>
    </w:p>
    <w:p w14:paraId="76390EE4" w14:textId="77777777" w:rsidR="00803676" w:rsidRPr="00BC67BA" w:rsidRDefault="002329F2" w:rsidP="00803676">
      <w:pPr>
        <w:pBdr>
          <w:top w:val="single" w:sz="4" w:space="1" w:color="auto"/>
          <w:left w:val="single" w:sz="4" w:space="4" w:color="auto"/>
          <w:bottom w:val="single" w:sz="4" w:space="1" w:color="auto"/>
          <w:right w:val="single" w:sz="4" w:space="4" w:color="auto"/>
        </w:pBdr>
        <w:tabs>
          <w:tab w:val="left" w:pos="284"/>
        </w:tabs>
        <w:spacing w:after="12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По процедурата не са допустими разходи, определени в чл. 26 от ПМС № 189/2016 г., както и</w:t>
      </w:r>
      <w:r w:rsidR="001C3DBE" w:rsidRPr="00BC67BA">
        <w:rPr>
          <w:rFonts w:ascii="Times New Roman" w:eastAsia="Calibri" w:hAnsi="Times New Roman" w:cs="Times New Roman"/>
          <w:sz w:val="24"/>
          <w:szCs w:val="24"/>
          <w:lang w:eastAsia="bg-BG"/>
        </w:rPr>
        <w:t>:</w:t>
      </w:r>
    </w:p>
    <w:p w14:paraId="05FD320C" w14:textId="77777777" w:rsidR="006164BD" w:rsidRPr="00BC67BA" w:rsidRDefault="00803676"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 </w:t>
      </w:r>
      <w:r w:rsidRPr="00BC67BA">
        <w:rPr>
          <w:rFonts w:ascii="Times New Roman" w:eastAsia="Calibri" w:hAnsi="Times New Roman" w:cs="Times New Roman"/>
          <w:sz w:val="24"/>
          <w:szCs w:val="24"/>
          <w:lang w:eastAsia="bg-BG"/>
        </w:rPr>
        <w:tab/>
      </w:r>
      <w:r w:rsidR="006164BD" w:rsidRPr="00BC67BA">
        <w:rPr>
          <w:rFonts w:ascii="Times New Roman" w:eastAsia="Calibri" w:hAnsi="Times New Roman" w:cs="Times New Roman"/>
          <w:sz w:val="24"/>
          <w:szCs w:val="24"/>
          <w:lang w:eastAsia="bg-BG"/>
        </w:rPr>
        <w:t xml:space="preserve">разходи, които вече са финансирани със средства от ЕСИФ или чрез други инструменти на Европейския съюз, както и с други публични средства, различни от тези на </w:t>
      </w:r>
      <w:r w:rsidR="00400997" w:rsidRPr="00BC67BA">
        <w:rPr>
          <w:rFonts w:ascii="Times New Roman" w:eastAsia="Calibri" w:hAnsi="Times New Roman" w:cs="Times New Roman"/>
          <w:sz w:val="24"/>
          <w:szCs w:val="24"/>
          <w:lang w:eastAsia="bg-BG"/>
        </w:rPr>
        <w:t>кандидата</w:t>
      </w:r>
      <w:r w:rsidR="002329F2" w:rsidRPr="00BC67BA">
        <w:rPr>
          <w:rFonts w:ascii="Times New Roman" w:eastAsia="Calibri" w:hAnsi="Times New Roman" w:cs="Times New Roman"/>
          <w:sz w:val="24"/>
          <w:szCs w:val="24"/>
          <w:lang w:eastAsia="bg-BG"/>
        </w:rPr>
        <w:t>/партньора</w:t>
      </w:r>
      <w:r w:rsidR="006164BD" w:rsidRPr="00BC67BA">
        <w:rPr>
          <w:rFonts w:ascii="Times New Roman" w:eastAsia="Calibri" w:hAnsi="Times New Roman" w:cs="Times New Roman"/>
          <w:sz w:val="24"/>
          <w:szCs w:val="24"/>
          <w:lang w:eastAsia="bg-BG"/>
        </w:rPr>
        <w:t xml:space="preserve">; </w:t>
      </w:r>
    </w:p>
    <w:p w14:paraId="5D75BB84" w14:textId="77777777" w:rsidR="006164BD" w:rsidRPr="00BC67BA" w:rsidRDefault="006164BD"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lastRenderedPageBreak/>
        <w:t>-</w:t>
      </w:r>
      <w:r w:rsidRPr="00BC67BA">
        <w:rPr>
          <w:rFonts w:ascii="Times New Roman" w:eastAsia="Calibri" w:hAnsi="Times New Roman" w:cs="Times New Roman"/>
          <w:sz w:val="24"/>
          <w:szCs w:val="24"/>
          <w:lang w:eastAsia="bg-BG"/>
        </w:rPr>
        <w:tab/>
        <w:t>глоби, финансови санкции и разходи за разрешаване на спорове;</w:t>
      </w:r>
    </w:p>
    <w:p w14:paraId="08A7A9E6" w14:textId="77777777" w:rsidR="006164BD" w:rsidRPr="00BC67BA" w:rsidRDefault="006164BD"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t xml:space="preserve">комисиони и загуби от курсови разлики при обмяна на чужда валута; </w:t>
      </w:r>
    </w:p>
    <w:p w14:paraId="232D8219" w14:textId="77777777" w:rsidR="006164BD" w:rsidRPr="00BC67BA" w:rsidRDefault="006164BD"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r>
      <w:r w:rsidR="002E6FA2" w:rsidRPr="00BC67BA">
        <w:rPr>
          <w:rFonts w:ascii="Times New Roman" w:eastAsia="Calibri" w:hAnsi="Times New Roman" w:cs="Times New Roman"/>
          <w:sz w:val="24"/>
          <w:szCs w:val="24"/>
          <w:lang w:eastAsia="bg-BG"/>
        </w:rPr>
        <w:t xml:space="preserve">възстановим </w:t>
      </w:r>
      <w:r w:rsidRPr="00BC67BA">
        <w:rPr>
          <w:rFonts w:ascii="Times New Roman" w:eastAsia="Calibri" w:hAnsi="Times New Roman" w:cs="Times New Roman"/>
          <w:sz w:val="24"/>
          <w:szCs w:val="24"/>
          <w:lang w:eastAsia="bg-BG"/>
        </w:rPr>
        <w:t>д</w:t>
      </w:r>
      <w:r w:rsidR="002E6FA2" w:rsidRPr="00BC67BA">
        <w:rPr>
          <w:rFonts w:ascii="Times New Roman" w:eastAsia="Calibri" w:hAnsi="Times New Roman" w:cs="Times New Roman"/>
          <w:sz w:val="24"/>
          <w:szCs w:val="24"/>
          <w:lang w:eastAsia="bg-BG"/>
        </w:rPr>
        <w:t>анък върху добавената стойност</w:t>
      </w:r>
      <w:r w:rsidRPr="00BC67BA">
        <w:rPr>
          <w:rFonts w:ascii="Times New Roman" w:eastAsia="Calibri" w:hAnsi="Times New Roman" w:cs="Times New Roman"/>
          <w:sz w:val="24"/>
          <w:szCs w:val="24"/>
          <w:lang w:eastAsia="bg-BG"/>
        </w:rPr>
        <w:t>;</w:t>
      </w:r>
    </w:p>
    <w:p w14:paraId="23E4ACA2" w14:textId="77777777" w:rsidR="006164BD" w:rsidRPr="00BC67BA" w:rsidRDefault="006164BD"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t>закупуване на дълготрайни материални активи – втора употреба;</w:t>
      </w:r>
    </w:p>
    <w:p w14:paraId="16BF9B7F" w14:textId="77777777" w:rsidR="006164BD" w:rsidRPr="00BC67BA" w:rsidRDefault="006164BD"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t>разходите за гаранции, осигурени от банка или от друг</w:t>
      </w:r>
      <w:r w:rsidR="002E6FA2" w:rsidRPr="00BC67BA">
        <w:rPr>
          <w:rFonts w:ascii="Times New Roman" w:eastAsia="Calibri" w:hAnsi="Times New Roman" w:cs="Times New Roman"/>
          <w:sz w:val="24"/>
          <w:szCs w:val="24"/>
          <w:lang w:eastAsia="bg-BG"/>
        </w:rPr>
        <w:t>а финансова институция</w:t>
      </w:r>
      <w:r w:rsidRPr="00BC67BA">
        <w:rPr>
          <w:rFonts w:ascii="Times New Roman" w:eastAsia="Calibri" w:hAnsi="Times New Roman" w:cs="Times New Roman"/>
          <w:sz w:val="24"/>
          <w:szCs w:val="24"/>
          <w:lang w:eastAsia="bg-BG"/>
        </w:rPr>
        <w:t>;</w:t>
      </w:r>
    </w:p>
    <w:p w14:paraId="4FBD060B" w14:textId="77777777" w:rsidR="006164BD" w:rsidRPr="00BC67BA" w:rsidRDefault="006164BD"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t>лихви по дългове, с изключение на свързани с БФП, предоставени под формата на лихвени субсидии ил</w:t>
      </w:r>
      <w:r w:rsidR="00F6473F" w:rsidRPr="00BC67BA">
        <w:rPr>
          <w:rFonts w:ascii="Times New Roman" w:eastAsia="Calibri" w:hAnsi="Times New Roman" w:cs="Times New Roman"/>
          <w:sz w:val="24"/>
          <w:szCs w:val="24"/>
          <w:lang w:eastAsia="bg-BG"/>
        </w:rPr>
        <w:t xml:space="preserve">и субсидии за гаранционни такси. </w:t>
      </w:r>
    </w:p>
    <w:p w14:paraId="219DA299" w14:textId="77777777" w:rsidR="00F6473F" w:rsidRPr="00BC67BA" w:rsidRDefault="00F6473F" w:rsidP="00F6473F">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p>
    <w:p w14:paraId="37738FD0" w14:textId="77777777" w:rsidR="00803676" w:rsidRPr="00BC67BA" w:rsidRDefault="00803676" w:rsidP="00803676">
      <w:pPr>
        <w:pBdr>
          <w:top w:val="single" w:sz="4" w:space="1" w:color="auto"/>
          <w:left w:val="single" w:sz="4" w:space="4" w:color="auto"/>
          <w:bottom w:val="single" w:sz="4" w:space="1" w:color="auto"/>
          <w:right w:val="single" w:sz="4" w:space="4" w:color="auto"/>
        </w:pBdr>
        <w:tabs>
          <w:tab w:val="left" w:pos="284"/>
        </w:tabs>
        <w:spacing w:after="120" w:line="240" w:lineRule="auto"/>
        <w:jc w:val="both"/>
        <w:rPr>
          <w:rFonts w:ascii="Times New Roman" w:eastAsia="Calibri" w:hAnsi="Times New Roman" w:cs="Times New Roman"/>
          <w:b/>
          <w:sz w:val="24"/>
          <w:szCs w:val="24"/>
          <w:lang w:eastAsia="bg-BG"/>
        </w:rPr>
      </w:pPr>
      <w:r w:rsidRPr="00BC67BA">
        <w:rPr>
          <w:rFonts w:ascii="Times New Roman" w:eastAsia="Calibri" w:hAnsi="Times New Roman" w:cs="Times New Roman"/>
          <w:b/>
          <w:sz w:val="24"/>
          <w:szCs w:val="24"/>
          <w:lang w:eastAsia="bg-BG"/>
        </w:rPr>
        <w:t>Други недопустими разходи:</w:t>
      </w:r>
    </w:p>
    <w:p w14:paraId="6760FC4C" w14:textId="77777777" w:rsidR="00803676" w:rsidRPr="00BC67BA" w:rsidRDefault="006164BD"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t>р</w:t>
      </w:r>
      <w:r w:rsidR="00803676" w:rsidRPr="00BC67BA">
        <w:rPr>
          <w:rFonts w:ascii="Times New Roman" w:eastAsia="Calibri" w:hAnsi="Times New Roman" w:cs="Times New Roman"/>
          <w:sz w:val="24"/>
          <w:szCs w:val="24"/>
          <w:lang w:eastAsia="bg-BG"/>
        </w:rPr>
        <w:t>азходи за одит;</w:t>
      </w:r>
    </w:p>
    <w:p w14:paraId="0EBBD25E" w14:textId="77777777" w:rsidR="00E74DCE" w:rsidRPr="00BC67BA" w:rsidRDefault="006164BD"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val="en-US"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r>
      <w:r w:rsidR="002F3196" w:rsidRPr="00BC67BA">
        <w:rPr>
          <w:rFonts w:ascii="Times New Roman" w:eastAsia="Calibri" w:hAnsi="Times New Roman" w:cs="Times New Roman"/>
          <w:sz w:val="24"/>
          <w:szCs w:val="24"/>
          <w:lang w:eastAsia="bg-BG"/>
        </w:rPr>
        <w:t>закупуване на моторни превозни средства</w:t>
      </w:r>
      <w:r w:rsidR="00803676" w:rsidRPr="00BC67BA">
        <w:rPr>
          <w:rFonts w:ascii="Times New Roman" w:eastAsia="Calibri" w:hAnsi="Times New Roman" w:cs="Times New Roman"/>
          <w:sz w:val="24"/>
          <w:szCs w:val="24"/>
          <w:lang w:eastAsia="bg-BG"/>
        </w:rPr>
        <w:t>;</w:t>
      </w:r>
    </w:p>
    <w:p w14:paraId="5682230F" w14:textId="77777777" w:rsidR="00E74DCE" w:rsidRPr="00BC67BA" w:rsidRDefault="00E74DCE"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 </w:t>
      </w:r>
      <w:r w:rsidR="005E58DC" w:rsidRPr="00BC67BA">
        <w:rPr>
          <w:rFonts w:ascii="Times New Roman" w:eastAsia="Calibri" w:hAnsi="Times New Roman" w:cs="Times New Roman"/>
          <w:sz w:val="24"/>
          <w:szCs w:val="24"/>
          <w:lang w:eastAsia="bg-BG"/>
        </w:rPr>
        <w:t xml:space="preserve">  р</w:t>
      </w:r>
      <w:r w:rsidRPr="00BC67BA">
        <w:rPr>
          <w:rFonts w:ascii="Times New Roman" w:eastAsia="Calibri" w:hAnsi="Times New Roman" w:cs="Times New Roman"/>
          <w:sz w:val="24"/>
          <w:szCs w:val="24"/>
          <w:lang w:eastAsia="bg-BG"/>
        </w:rPr>
        <w:t>ежийни разходи</w:t>
      </w:r>
      <w:r w:rsidRPr="00BC67BA">
        <w:rPr>
          <w:rFonts w:ascii="Times New Roman" w:eastAsia="Calibri" w:hAnsi="Times New Roman" w:cs="Times New Roman"/>
          <w:sz w:val="24"/>
          <w:szCs w:val="24"/>
          <w:lang w:val="en-US" w:eastAsia="bg-BG"/>
        </w:rPr>
        <w:t>;</w:t>
      </w:r>
    </w:p>
    <w:p w14:paraId="5987D828" w14:textId="77777777" w:rsidR="009E27E3" w:rsidRPr="00BC67BA" w:rsidRDefault="009E27E3" w:rsidP="00066200">
      <w:pPr>
        <w:pBdr>
          <w:top w:val="single" w:sz="4" w:space="1" w:color="auto"/>
          <w:left w:val="single" w:sz="4" w:space="4" w:color="auto"/>
          <w:bottom w:val="single" w:sz="4" w:space="1" w:color="auto"/>
          <w:right w:val="single" w:sz="4" w:space="4" w:color="auto"/>
        </w:pBdr>
        <w:tabs>
          <w:tab w:val="left" w:pos="284"/>
        </w:tabs>
        <w:spacing w:after="0" w:line="240" w:lineRule="auto"/>
        <w:ind w:left="284" w:hanging="284"/>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xml:space="preserve">- </w:t>
      </w:r>
      <w:r w:rsidR="00066200" w:rsidRPr="00BC67BA">
        <w:rPr>
          <w:rFonts w:ascii="Times New Roman" w:eastAsia="Calibri" w:hAnsi="Times New Roman" w:cs="Times New Roman"/>
          <w:sz w:val="24"/>
          <w:szCs w:val="24"/>
          <w:lang w:eastAsia="bg-BG"/>
        </w:rPr>
        <w:t xml:space="preserve">  </w:t>
      </w:r>
      <w:r w:rsidRPr="00BC67BA">
        <w:rPr>
          <w:rFonts w:ascii="Times New Roman" w:eastAsia="Calibri" w:hAnsi="Times New Roman" w:cs="Times New Roman"/>
          <w:sz w:val="24"/>
          <w:szCs w:val="24"/>
          <w:lang w:eastAsia="bg-BG"/>
        </w:rPr>
        <w:t>амортизационни разходи;</w:t>
      </w:r>
    </w:p>
    <w:p w14:paraId="4B7C4AFA" w14:textId="77777777" w:rsidR="005E58DC" w:rsidRPr="00BC67BA" w:rsidRDefault="005E58DC"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w:t>
      </w:r>
      <w:r w:rsidRPr="00BC67BA">
        <w:rPr>
          <w:rFonts w:ascii="Times New Roman" w:eastAsia="Calibri" w:hAnsi="Times New Roman" w:cs="Times New Roman"/>
          <w:sz w:val="24"/>
          <w:szCs w:val="24"/>
          <w:lang w:eastAsia="bg-BG"/>
        </w:rPr>
        <w:tab/>
        <w:t>разходи за експлоатация и поддръжка;</w:t>
      </w:r>
    </w:p>
    <w:p w14:paraId="7A55277E" w14:textId="77777777" w:rsidR="005E58DC" w:rsidRPr="00BC67BA" w:rsidRDefault="00FD6656"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разходи, надхвърлящи нормативно определени максимални размери, както и разходи, надхвърлящи процентните ограничения и/или максималната стойност за тях, включена в насоките за кандидатстване;</w:t>
      </w:r>
    </w:p>
    <w:p w14:paraId="2FD90256" w14:textId="77777777" w:rsidR="0045229A" w:rsidRPr="00BC67BA" w:rsidRDefault="00A44727"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разходи, свързани с изпълнението на недопустими дейности по процедурата</w:t>
      </w:r>
      <w:r w:rsidR="00BA0C87" w:rsidRPr="00BC67BA">
        <w:rPr>
          <w:rFonts w:ascii="Times New Roman" w:eastAsia="Calibri" w:hAnsi="Times New Roman" w:cs="Times New Roman"/>
          <w:sz w:val="24"/>
          <w:szCs w:val="24"/>
          <w:lang w:eastAsia="bg-BG"/>
        </w:rPr>
        <w:t>;</w:t>
      </w:r>
    </w:p>
    <w:p w14:paraId="333B76EF" w14:textId="77777777" w:rsidR="0045229A" w:rsidRPr="00BC67BA" w:rsidRDefault="008270AF"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val="en-US" w:eastAsia="bg-BG"/>
        </w:rPr>
      </w:pPr>
      <w:r w:rsidRPr="00BC67BA">
        <w:rPr>
          <w:rFonts w:ascii="Times New Roman" w:eastAsia="Calibri" w:hAnsi="Times New Roman" w:cs="Times New Roman"/>
          <w:sz w:val="24"/>
          <w:szCs w:val="24"/>
          <w:lang w:eastAsia="bg-BG"/>
        </w:rPr>
        <w:t xml:space="preserve">- </w:t>
      </w:r>
      <w:r w:rsidR="00497E20" w:rsidRPr="00BC67BA">
        <w:rPr>
          <w:rFonts w:ascii="Times New Roman" w:eastAsia="Calibri" w:hAnsi="Times New Roman" w:cs="Times New Roman"/>
          <w:sz w:val="24"/>
          <w:szCs w:val="24"/>
          <w:lang w:eastAsia="bg-BG"/>
        </w:rPr>
        <w:t>разходи за финансиране на операции, които към момента на избирането им за финансиране от Европейските структурни и инвестиционни фондове са били физически завършени или изцяло осъществени преди подаването на проектното предложение за финансиране по програмата от страна на бенефициента</w:t>
      </w:r>
      <w:r w:rsidR="001C3DBE" w:rsidRPr="00BC67BA">
        <w:rPr>
          <w:rFonts w:ascii="Times New Roman" w:eastAsia="Calibri" w:hAnsi="Times New Roman" w:cs="Times New Roman"/>
          <w:sz w:val="24"/>
          <w:szCs w:val="24"/>
          <w:lang w:eastAsia="bg-BG"/>
        </w:rPr>
        <w:t>/партньора</w:t>
      </w:r>
      <w:r w:rsidR="00497E20" w:rsidRPr="00BC67BA">
        <w:rPr>
          <w:rFonts w:ascii="Times New Roman" w:eastAsia="Calibri" w:hAnsi="Times New Roman" w:cs="Times New Roman"/>
          <w:sz w:val="24"/>
          <w:szCs w:val="24"/>
          <w:lang w:eastAsia="bg-BG"/>
        </w:rPr>
        <w:t>, независимо дали всички свързани плащания са направени от бенефициента или не (съгласно чл. 65, параграф 6 от Регламент (ЕС) № 1303/2013). Кандидатите</w:t>
      </w:r>
      <w:r w:rsidR="001C3DBE" w:rsidRPr="00BC67BA">
        <w:rPr>
          <w:rFonts w:ascii="Times New Roman" w:eastAsia="Calibri" w:hAnsi="Times New Roman" w:cs="Times New Roman"/>
          <w:sz w:val="24"/>
          <w:szCs w:val="24"/>
          <w:lang w:eastAsia="bg-BG"/>
        </w:rPr>
        <w:t>/партньорите</w:t>
      </w:r>
      <w:r w:rsidR="00497E20" w:rsidRPr="00BC67BA">
        <w:rPr>
          <w:rFonts w:ascii="Times New Roman" w:eastAsia="Calibri" w:hAnsi="Times New Roman" w:cs="Times New Roman"/>
          <w:sz w:val="24"/>
          <w:szCs w:val="24"/>
          <w:lang w:eastAsia="bg-BG"/>
        </w:rPr>
        <w:t xml:space="preserve"> декларират това обстоятелство като представят на етапа на подаване на проектното предложение подписана декларация по образец (Приложение № </w:t>
      </w:r>
      <w:r w:rsidR="00637224" w:rsidRPr="00BC67BA">
        <w:rPr>
          <w:rFonts w:ascii="Times New Roman" w:eastAsia="Calibri" w:hAnsi="Times New Roman" w:cs="Times New Roman"/>
          <w:sz w:val="24"/>
          <w:szCs w:val="24"/>
          <w:lang w:eastAsia="bg-BG"/>
        </w:rPr>
        <w:t>2</w:t>
      </w:r>
      <w:r w:rsidR="00497E20" w:rsidRPr="00BC67BA">
        <w:rPr>
          <w:rFonts w:ascii="Times New Roman" w:eastAsia="Calibri" w:hAnsi="Times New Roman" w:cs="Times New Roman"/>
          <w:sz w:val="24"/>
          <w:szCs w:val="24"/>
          <w:lang w:eastAsia="bg-BG"/>
        </w:rPr>
        <w:t xml:space="preserve"> към раздел 28 от насоките за кандидатстване, част „условия за кандидатстване“)</w:t>
      </w:r>
      <w:r w:rsidR="007234A5" w:rsidRPr="00BC67BA">
        <w:rPr>
          <w:rFonts w:ascii="Times New Roman" w:eastAsia="Calibri" w:hAnsi="Times New Roman" w:cs="Times New Roman"/>
          <w:sz w:val="24"/>
          <w:szCs w:val="24"/>
          <w:lang w:val="en-US" w:eastAsia="bg-BG"/>
        </w:rPr>
        <w:t>;</w:t>
      </w:r>
    </w:p>
    <w:p w14:paraId="0B4E7290" w14:textId="77777777" w:rsidR="007234A5" w:rsidRPr="00BC67BA" w:rsidRDefault="007234A5"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val="en-US" w:eastAsia="bg-BG"/>
        </w:rPr>
        <w:t xml:space="preserve">- </w:t>
      </w:r>
      <w:r w:rsidRPr="00BC67BA">
        <w:rPr>
          <w:rFonts w:ascii="Times New Roman" w:eastAsia="Calibri" w:hAnsi="Times New Roman" w:cs="Times New Roman"/>
          <w:sz w:val="24"/>
          <w:szCs w:val="24"/>
          <w:lang w:eastAsia="bg-BG"/>
        </w:rPr>
        <w:t>разходи за наем на машини, съоръжения и оборудване за постоянно ползване след приключване на проекта</w:t>
      </w:r>
      <w:r w:rsidR="00953D6E" w:rsidRPr="00BC67BA">
        <w:rPr>
          <w:rFonts w:ascii="Times New Roman" w:eastAsia="Calibri" w:hAnsi="Times New Roman" w:cs="Times New Roman"/>
          <w:sz w:val="24"/>
          <w:szCs w:val="24"/>
          <w:lang w:eastAsia="bg-BG"/>
        </w:rPr>
        <w:t>;</w:t>
      </w:r>
    </w:p>
    <w:p w14:paraId="5B8DB994" w14:textId="77777777" w:rsidR="003A794D" w:rsidRPr="00BC67BA" w:rsidRDefault="00953D6E"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ДДС на недопустими разходи</w:t>
      </w:r>
      <w:r w:rsidR="001C3DBE" w:rsidRPr="00BC67BA">
        <w:rPr>
          <w:rFonts w:ascii="Times New Roman" w:eastAsia="Calibri" w:hAnsi="Times New Roman" w:cs="Times New Roman"/>
          <w:sz w:val="24"/>
          <w:szCs w:val="24"/>
          <w:lang w:eastAsia="bg-BG"/>
        </w:rPr>
        <w:t>;</w:t>
      </w:r>
    </w:p>
    <w:p w14:paraId="6715569A" w14:textId="77777777" w:rsidR="001C3DBE" w:rsidRPr="00BC67BA" w:rsidRDefault="001C3DBE" w:rsidP="009E27E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val="en-US" w:eastAsia="bg-BG"/>
        </w:rPr>
      </w:pPr>
      <w:r w:rsidRPr="00BC67BA">
        <w:rPr>
          <w:rFonts w:ascii="Times New Roman" w:eastAsia="Calibri" w:hAnsi="Times New Roman" w:cs="Times New Roman"/>
          <w:sz w:val="24"/>
          <w:szCs w:val="24"/>
          <w:lang w:eastAsia="bg-BG"/>
        </w:rPr>
        <w:t>- разходи за закупуване/придобиване/отчуждаване на земя и недвижими имоти;</w:t>
      </w:r>
    </w:p>
    <w:p w14:paraId="38A84B1B" w14:textId="77777777" w:rsidR="007253D3" w:rsidRPr="00BC67BA" w:rsidRDefault="007253D3" w:rsidP="007253D3">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val="en-US" w:eastAsia="bg-BG"/>
        </w:rPr>
        <w:t xml:space="preserve">- </w:t>
      </w:r>
      <w:r w:rsidRPr="00BC67BA">
        <w:rPr>
          <w:rFonts w:ascii="Times New Roman" w:eastAsia="Calibri" w:hAnsi="Times New Roman" w:cs="Times New Roman"/>
          <w:sz w:val="24"/>
          <w:szCs w:val="24"/>
          <w:lang w:eastAsia="bg-BG"/>
        </w:rPr>
        <w:t>разходи за наем, извън допустимите, посочени в чл. 34, ал. 3 на ПМС № 189/2016 г.;</w:t>
      </w:r>
    </w:p>
    <w:p w14:paraId="2B5619A2" w14:textId="77777777" w:rsidR="001C3DBE" w:rsidRPr="00BC67BA" w:rsidRDefault="001C3DBE" w:rsidP="001C3DBE">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r w:rsidRPr="00BC67BA">
        <w:rPr>
          <w:rFonts w:ascii="Times New Roman" w:eastAsia="Calibri" w:hAnsi="Times New Roman" w:cs="Times New Roman"/>
          <w:sz w:val="24"/>
          <w:szCs w:val="24"/>
          <w:lang w:eastAsia="bg-BG"/>
        </w:rPr>
        <w:t>- други разходи, недопустими съгласно ПМС № 189/2016 г.</w:t>
      </w:r>
    </w:p>
    <w:p w14:paraId="212238FD" w14:textId="77777777" w:rsidR="00803676" w:rsidRPr="00BC67BA" w:rsidRDefault="00803676" w:rsidP="00803676">
      <w:pPr>
        <w:pBdr>
          <w:top w:val="single" w:sz="4" w:space="1" w:color="auto"/>
          <w:left w:val="single" w:sz="4" w:space="4" w:color="auto"/>
          <w:bottom w:val="single" w:sz="4" w:space="1" w:color="auto"/>
          <w:right w:val="single" w:sz="4" w:space="4" w:color="auto"/>
        </w:pBdr>
        <w:tabs>
          <w:tab w:val="left" w:pos="284"/>
        </w:tabs>
        <w:spacing w:after="0" w:line="240" w:lineRule="auto"/>
        <w:jc w:val="both"/>
        <w:rPr>
          <w:rFonts w:ascii="Times New Roman" w:eastAsia="Calibri" w:hAnsi="Times New Roman" w:cs="Times New Roman"/>
          <w:sz w:val="24"/>
          <w:szCs w:val="24"/>
          <w:lang w:eastAsia="bg-BG"/>
        </w:rPr>
      </w:pPr>
    </w:p>
    <w:p w14:paraId="53CB58FA" w14:textId="01E57556" w:rsidR="00067D03" w:rsidRPr="00BC67BA" w:rsidRDefault="00803676" w:rsidP="00803676">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b/>
          <w:sz w:val="24"/>
          <w:szCs w:val="24"/>
          <w:lang w:val="en-US" w:eastAsia="bg-BG"/>
        </w:rPr>
      </w:pPr>
      <w:r w:rsidRPr="00BC67BA">
        <w:rPr>
          <w:rFonts w:ascii="Times New Roman" w:eastAsia="Calibri" w:hAnsi="Times New Roman" w:cs="Times New Roman"/>
          <w:b/>
          <w:sz w:val="24"/>
          <w:szCs w:val="24"/>
          <w:lang w:eastAsia="bg-BG"/>
        </w:rPr>
        <w:t xml:space="preserve">Недопустими за финансиране разходи, неправомерно одобрени и платени от бенефициента, остават за </w:t>
      </w:r>
      <w:r w:rsidR="005C0087" w:rsidRPr="00BC67BA">
        <w:rPr>
          <w:rFonts w:ascii="Times New Roman" w:eastAsia="Calibri" w:hAnsi="Times New Roman" w:cs="Times New Roman"/>
          <w:b/>
          <w:sz w:val="24"/>
          <w:szCs w:val="24"/>
          <w:lang w:eastAsia="bg-BG"/>
        </w:rPr>
        <w:t>негова сметка</w:t>
      </w:r>
      <w:r w:rsidRPr="00BC67BA">
        <w:rPr>
          <w:rFonts w:ascii="Times New Roman" w:eastAsia="Calibri" w:hAnsi="Times New Roman" w:cs="Times New Roman"/>
          <w:b/>
          <w:sz w:val="24"/>
          <w:szCs w:val="24"/>
          <w:lang w:eastAsia="bg-BG"/>
        </w:rPr>
        <w:t xml:space="preserve"> и не подлежат на възстановяване.</w:t>
      </w:r>
    </w:p>
    <w:p w14:paraId="3B215F70" w14:textId="77777777" w:rsidR="00223248" w:rsidRPr="00BC67BA" w:rsidRDefault="0022324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14.5.</w:t>
      </w:r>
      <w:r w:rsidRPr="00BC67BA">
        <w:rPr>
          <w:rFonts w:ascii="Times New Roman" w:eastAsia="Calibri" w:hAnsi="Times New Roman" w:cs="Times New Roman"/>
          <w:b/>
          <w:sz w:val="24"/>
          <w:szCs w:val="24"/>
        </w:rPr>
        <w:tab/>
        <w:t>Указания за изготвяне на бюджета</w:t>
      </w:r>
    </w:p>
    <w:p w14:paraId="0A5725C1" w14:textId="77777777" w:rsidR="00223248" w:rsidRPr="00BC67BA" w:rsidRDefault="0022324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4C501D54"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Указания за попълване на бюджета на проекта са представени в Приложение №</w:t>
      </w:r>
      <w:r w:rsidR="00637224" w:rsidRPr="00BC67BA">
        <w:rPr>
          <w:rFonts w:ascii="Times New Roman" w:eastAsia="Calibri" w:hAnsi="Times New Roman" w:cs="Times New Roman"/>
          <w:sz w:val="24"/>
          <w:szCs w:val="24"/>
        </w:rPr>
        <w:t xml:space="preserve"> </w:t>
      </w:r>
      <w:r w:rsidR="00295B2F" w:rsidRPr="00BC67BA">
        <w:rPr>
          <w:rFonts w:ascii="Times New Roman" w:eastAsia="Calibri" w:hAnsi="Times New Roman" w:cs="Times New Roman"/>
          <w:sz w:val="24"/>
          <w:szCs w:val="24"/>
        </w:rPr>
        <w:t>7</w:t>
      </w:r>
      <w:r w:rsidR="00637224" w:rsidRPr="00BC67BA">
        <w:rPr>
          <w:rFonts w:ascii="Times New Roman" w:eastAsia="Calibri" w:hAnsi="Times New Roman" w:cs="Times New Roman"/>
          <w:sz w:val="24"/>
          <w:szCs w:val="24"/>
        </w:rPr>
        <w:t xml:space="preserve"> </w:t>
      </w:r>
      <w:r w:rsidRPr="00BC67BA">
        <w:rPr>
          <w:rFonts w:ascii="Times New Roman" w:eastAsia="Calibri" w:hAnsi="Times New Roman" w:cs="Times New Roman"/>
          <w:sz w:val="24"/>
          <w:szCs w:val="24"/>
        </w:rPr>
        <w:t xml:space="preserve">„Разяснения за попълване на бюджет по проекта“ към раздел 28 от насоките за кандидатстване, част „условия за кандидатстване“. </w:t>
      </w:r>
    </w:p>
    <w:p w14:paraId="3881EC8B"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6B5C5FD8"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При изчисляване на БФП ще бъдат взети предвид само допустимите разходи, посочени в насоките за кандидатстване, част „условия за кандидатстване“. Ако е приложимо, в бюджета на проектното предложение трябва да са посочени и разходи, които са </w:t>
      </w:r>
      <w:r w:rsidRPr="00BC67BA">
        <w:rPr>
          <w:rFonts w:ascii="Times New Roman" w:eastAsia="Calibri" w:hAnsi="Times New Roman" w:cs="Times New Roman"/>
          <w:sz w:val="24"/>
          <w:szCs w:val="24"/>
        </w:rPr>
        <w:lastRenderedPageBreak/>
        <w:t>недопустими по процедурата, но за които кандидатът е осигурил съфинансиране от други източници, при условие че са свързани с изпълнението на проекта.</w:t>
      </w:r>
    </w:p>
    <w:p w14:paraId="51D5C905"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118D9FDC"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Бюджетът на проектното предложение трябва да съдържа както разходите, които кандидатът планира да извърши след одобрението на проектното предложение, така и такива, които той вече е направил преди подаването му във връзка с проекта, които са извършени в срока на допустимост на разходите и които не са финансирани със средства от ЕСИФ или чрез други инструменти на Европейския съюз, както и с други публични средства, различни от тези на бенефициента (при съобразяване на чл. 65, параграф 6 от Регламент (ЕС) № 1303/2013).       </w:t>
      </w:r>
    </w:p>
    <w:p w14:paraId="013A62A3"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37E6C508"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Разходите в бюджета на проекта попадат най-общо в две основни категории – преки и непреки разходи.  </w:t>
      </w:r>
    </w:p>
    <w:p w14:paraId="2B219821"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u w:val="single"/>
        </w:rPr>
        <w:t>Преки разходи по проекта</w:t>
      </w:r>
      <w:r w:rsidRPr="00BC67BA">
        <w:rPr>
          <w:rFonts w:ascii="Times New Roman" w:eastAsia="Calibri" w:hAnsi="Times New Roman" w:cs="Times New Roman"/>
          <w:sz w:val="24"/>
          <w:szCs w:val="24"/>
        </w:rPr>
        <w:t xml:space="preserve"> – всички разходи за строително-монтажни работи, услуги, доставки и други приложими (определени като допустими разходи за основни дейности по настоящата процедура), които са необходими за постигане целите на проекта и без които няма да могат да бъдат реализирани дейностите в цялост. Преките разходи са разходите по категории – I, II, III, IV, V</w:t>
      </w:r>
      <w:r w:rsidR="00845386" w:rsidRPr="00BC67BA">
        <w:rPr>
          <w:rFonts w:ascii="Times New Roman" w:eastAsia="Calibri" w:hAnsi="Times New Roman" w:cs="Times New Roman"/>
          <w:sz w:val="24"/>
          <w:szCs w:val="24"/>
        </w:rPr>
        <w:t xml:space="preserve"> и</w:t>
      </w:r>
      <w:r w:rsidRPr="00BC67BA">
        <w:rPr>
          <w:rFonts w:ascii="Times New Roman" w:eastAsia="Calibri" w:hAnsi="Times New Roman" w:cs="Times New Roman"/>
          <w:sz w:val="24"/>
          <w:szCs w:val="24"/>
        </w:rPr>
        <w:t xml:space="preserve"> </w:t>
      </w:r>
      <w:r w:rsidRPr="00BC67BA">
        <w:rPr>
          <w:rFonts w:ascii="Times New Roman" w:eastAsia="Calibri" w:hAnsi="Times New Roman" w:cs="Times New Roman"/>
          <w:sz w:val="24"/>
          <w:szCs w:val="24"/>
          <w:lang w:val="en-US"/>
        </w:rPr>
        <w:t xml:space="preserve">VI </w:t>
      </w:r>
      <w:r w:rsidRPr="00BC67BA">
        <w:rPr>
          <w:rFonts w:ascii="Times New Roman" w:eastAsia="Calibri" w:hAnsi="Times New Roman" w:cs="Times New Roman"/>
          <w:sz w:val="24"/>
          <w:szCs w:val="24"/>
        </w:rPr>
        <w:t xml:space="preserve">и съответстващото им ДДС, отнесено към категория </w:t>
      </w:r>
      <w:r w:rsidR="00845386" w:rsidRPr="00BC67BA">
        <w:rPr>
          <w:rFonts w:ascii="Times New Roman" w:eastAsia="Calibri" w:hAnsi="Times New Roman" w:cs="Times New Roman"/>
          <w:sz w:val="24"/>
          <w:szCs w:val="24"/>
          <w:lang w:val="en-US"/>
        </w:rPr>
        <w:t>VIII</w:t>
      </w:r>
      <w:r w:rsidRPr="00BC67BA">
        <w:rPr>
          <w:rFonts w:ascii="Times New Roman" w:eastAsia="Calibri" w:hAnsi="Times New Roman" w:cs="Times New Roman"/>
          <w:sz w:val="24"/>
          <w:szCs w:val="24"/>
        </w:rPr>
        <w:t>.</w:t>
      </w:r>
    </w:p>
    <w:p w14:paraId="42D5EF39"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24473141"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u w:val="single"/>
        </w:rPr>
        <w:t>Непреки разходи по проекта</w:t>
      </w:r>
      <w:r w:rsidRPr="00BC67BA">
        <w:rPr>
          <w:rFonts w:ascii="Times New Roman" w:eastAsia="Calibri" w:hAnsi="Times New Roman" w:cs="Times New Roman"/>
          <w:sz w:val="24"/>
          <w:szCs w:val="24"/>
        </w:rPr>
        <w:t xml:space="preserve"> - включват разходи за дейности по организация и управление на проекта (в т. ч. разходи за възнаграждения, осигуровки, командировъчни за екипа за управление на проекта, разходи за консумативи, материали и оборудван</w:t>
      </w:r>
      <w:r w:rsidR="000D6763" w:rsidRPr="00BC67BA">
        <w:rPr>
          <w:rFonts w:ascii="Times New Roman" w:eastAsia="Calibri" w:hAnsi="Times New Roman" w:cs="Times New Roman"/>
          <w:sz w:val="24"/>
          <w:szCs w:val="24"/>
        </w:rPr>
        <w:t>е за администриране на проекта</w:t>
      </w:r>
      <w:r w:rsidRPr="00BC67BA">
        <w:rPr>
          <w:rFonts w:ascii="Times New Roman" w:eastAsia="Calibri" w:hAnsi="Times New Roman" w:cs="Times New Roman"/>
          <w:sz w:val="24"/>
          <w:szCs w:val="24"/>
        </w:rPr>
        <w:t>), както и разходи за дейности по осигуряване на информация и комуникация. Непреките разходи са разходи по категория VI</w:t>
      </w:r>
      <w:r w:rsidR="00622BD5" w:rsidRPr="00BC67BA">
        <w:rPr>
          <w:rFonts w:ascii="Times New Roman" w:eastAsia="Calibri" w:hAnsi="Times New Roman" w:cs="Times New Roman"/>
          <w:sz w:val="24"/>
          <w:szCs w:val="24"/>
        </w:rPr>
        <w:t>I</w:t>
      </w:r>
      <w:r w:rsidRPr="00BC67BA">
        <w:rPr>
          <w:rFonts w:ascii="Times New Roman" w:eastAsia="Calibri" w:hAnsi="Times New Roman" w:cs="Times New Roman"/>
          <w:sz w:val="24"/>
          <w:szCs w:val="24"/>
        </w:rPr>
        <w:t xml:space="preserve"> (вкл. </w:t>
      </w:r>
      <w:proofErr w:type="spellStart"/>
      <w:r w:rsidRPr="00BC67BA">
        <w:rPr>
          <w:rFonts w:ascii="Times New Roman" w:eastAsia="Calibri" w:hAnsi="Times New Roman" w:cs="Times New Roman"/>
          <w:sz w:val="24"/>
          <w:szCs w:val="24"/>
        </w:rPr>
        <w:t>съотносимото</w:t>
      </w:r>
      <w:proofErr w:type="spellEnd"/>
      <w:r w:rsidRPr="00BC67BA">
        <w:rPr>
          <w:rFonts w:ascii="Times New Roman" w:eastAsia="Calibri" w:hAnsi="Times New Roman" w:cs="Times New Roman"/>
          <w:sz w:val="24"/>
          <w:szCs w:val="24"/>
        </w:rPr>
        <w:t xml:space="preserve"> ДДС, отнесено към категория </w:t>
      </w:r>
      <w:r w:rsidR="00845386" w:rsidRPr="00BC67BA">
        <w:rPr>
          <w:rFonts w:ascii="Times New Roman" w:eastAsia="Calibri" w:hAnsi="Times New Roman" w:cs="Times New Roman"/>
          <w:sz w:val="24"/>
          <w:szCs w:val="24"/>
          <w:lang w:val="en-US"/>
        </w:rPr>
        <w:t>VIII</w:t>
      </w:r>
      <w:r w:rsidRPr="00BC67BA">
        <w:rPr>
          <w:rFonts w:ascii="Times New Roman" w:eastAsia="Calibri" w:hAnsi="Times New Roman" w:cs="Times New Roman"/>
          <w:sz w:val="24"/>
          <w:szCs w:val="24"/>
        </w:rPr>
        <w:t>, в случаите, в които е приложимо).</w:t>
      </w:r>
    </w:p>
    <w:p w14:paraId="5A395265"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641AC6FA"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Съгласно разпоредбите на чл. 67, параграф 1 на Регламент (ЕС) 1303/2013 безвъзмездните средства и възстановимата помощ могат да бъдат отпускани под няколко форми, в т. ч.: „възстановяване на действително направени и платени допустими разходи“ и „финансиране с единна ставка, определено чрез прилагане на процент към една или няколко определени категории разходи“ (опростени разходи). Формите, посочени в чл. 67, параграф 1 от Регламент (ЕС) № 1303/2013 са уредени и в чл. 55, ал. 1 от ЗУСЕСИФ, като условията за прилагането им са указани в ПМС 189/2016 г. Формата, указана в чл. 55, ал. 1, т. 4 от ЗУСЕСИФ (финансиране с единна ставка, определена чрез прилагане на процент към една или няколко определени категории разходи), съгласно ПМС 189/2016 г. и настоящата процедура се прилага за финансиране на непреки разходи</w:t>
      </w:r>
      <w:r w:rsidR="00546638" w:rsidRPr="00BC67BA">
        <w:rPr>
          <w:rFonts w:ascii="Times New Roman" w:eastAsia="Calibri" w:hAnsi="Times New Roman" w:cs="Times New Roman"/>
          <w:sz w:val="24"/>
          <w:szCs w:val="24"/>
          <w:lang w:val="en-US"/>
        </w:rPr>
        <w:t xml:space="preserve"> (</w:t>
      </w:r>
      <w:r w:rsidR="00546638" w:rsidRPr="00BC67BA">
        <w:rPr>
          <w:rFonts w:ascii="Times New Roman" w:eastAsia="Calibri" w:hAnsi="Times New Roman" w:cs="Times New Roman"/>
          <w:sz w:val="24"/>
          <w:szCs w:val="24"/>
        </w:rPr>
        <w:t>в случаите по чл. 8, ал. 2 на ПМС 189/2016 г.)</w:t>
      </w:r>
      <w:r w:rsidRPr="00BC67BA">
        <w:rPr>
          <w:rFonts w:ascii="Times New Roman" w:eastAsia="Calibri" w:hAnsi="Times New Roman" w:cs="Times New Roman"/>
          <w:sz w:val="24"/>
          <w:szCs w:val="24"/>
        </w:rPr>
        <w:t xml:space="preserve"> – т.е. разходите за организация и управление и информация и комуникация. Съгласно изискванията на чл. 5, ал. 5 и ал. 6 на ПМС 189/2016 г. </w:t>
      </w:r>
      <w:r w:rsidR="00F63E83" w:rsidRPr="00BC67BA">
        <w:rPr>
          <w:rFonts w:ascii="Times New Roman" w:eastAsia="Calibri" w:hAnsi="Times New Roman" w:cs="Times New Roman"/>
          <w:sz w:val="24"/>
          <w:szCs w:val="24"/>
        </w:rPr>
        <w:t xml:space="preserve">Ръководителят на УО на ОПОС 2014 – 2020 г. </w:t>
      </w:r>
      <w:r w:rsidRPr="00BC67BA">
        <w:rPr>
          <w:rFonts w:ascii="Times New Roman" w:eastAsia="Calibri" w:hAnsi="Times New Roman" w:cs="Times New Roman"/>
          <w:sz w:val="24"/>
          <w:szCs w:val="24"/>
        </w:rPr>
        <w:t>утвърд</w:t>
      </w:r>
      <w:r w:rsidR="00F63E83" w:rsidRPr="00BC67BA">
        <w:rPr>
          <w:rFonts w:ascii="Times New Roman" w:eastAsia="Calibri" w:hAnsi="Times New Roman" w:cs="Times New Roman"/>
          <w:sz w:val="24"/>
          <w:szCs w:val="24"/>
        </w:rPr>
        <w:t>и</w:t>
      </w:r>
      <w:r w:rsidRPr="00BC67BA">
        <w:rPr>
          <w:rFonts w:ascii="Times New Roman" w:eastAsia="Calibri" w:hAnsi="Times New Roman" w:cs="Times New Roman"/>
          <w:sz w:val="24"/>
          <w:szCs w:val="24"/>
        </w:rPr>
        <w:t xml:space="preserve"> </w:t>
      </w:r>
      <w:r w:rsidR="00622BD5" w:rsidRPr="00BC67BA">
        <w:rPr>
          <w:rFonts w:ascii="Times New Roman" w:eastAsia="Calibri" w:hAnsi="Times New Roman" w:cs="Times New Roman"/>
          <w:sz w:val="24"/>
          <w:szCs w:val="24"/>
          <w:lang w:val="en-US"/>
        </w:rPr>
        <w:t>M</w:t>
      </w:r>
      <w:proofErr w:type="spellStart"/>
      <w:r w:rsidRPr="00BC67BA">
        <w:rPr>
          <w:rFonts w:ascii="Times New Roman" w:eastAsia="Calibri" w:hAnsi="Times New Roman" w:cs="Times New Roman"/>
          <w:sz w:val="24"/>
          <w:szCs w:val="24"/>
        </w:rPr>
        <w:t>етодология</w:t>
      </w:r>
      <w:proofErr w:type="spellEnd"/>
      <w:r w:rsidRPr="00BC67BA">
        <w:rPr>
          <w:rFonts w:ascii="Times New Roman" w:eastAsia="Calibri" w:hAnsi="Times New Roman" w:cs="Times New Roman"/>
          <w:sz w:val="24"/>
          <w:szCs w:val="24"/>
        </w:rPr>
        <w:t xml:space="preserve"> за определяне на размерите на единна ставка за финансиране на дейности за организация и управление на проекти по ОПОС 2014-2020 г., съфинансирани от Европейските структурни и инвестиционни фондове </w:t>
      </w:r>
      <w:r w:rsidR="00622BD5" w:rsidRPr="00BC67BA">
        <w:rPr>
          <w:rFonts w:ascii="Times New Roman" w:eastAsia="Calibri" w:hAnsi="Times New Roman" w:cs="Times New Roman"/>
          <w:sz w:val="24"/>
          <w:szCs w:val="24"/>
        </w:rPr>
        <w:t xml:space="preserve">от </w:t>
      </w:r>
      <w:r w:rsidRPr="00BC67BA">
        <w:rPr>
          <w:rFonts w:ascii="Times New Roman" w:eastAsia="Calibri" w:hAnsi="Times New Roman" w:cs="Times New Roman"/>
          <w:sz w:val="24"/>
          <w:szCs w:val="24"/>
        </w:rPr>
        <w:t xml:space="preserve">(Методология за опростените разходи на ОПОС 2014 – 2020 г., </w:t>
      </w:r>
      <w:r w:rsidR="00622BD5" w:rsidRPr="00BC67BA">
        <w:rPr>
          <w:rFonts w:ascii="Times New Roman" w:eastAsia="Calibri" w:hAnsi="Times New Roman" w:cs="Times New Roman"/>
          <w:sz w:val="24"/>
          <w:szCs w:val="24"/>
          <w:lang w:val="en-US"/>
        </w:rPr>
        <w:t>17.07</w:t>
      </w:r>
      <w:r w:rsidRPr="00BC67BA">
        <w:rPr>
          <w:rFonts w:ascii="Times New Roman" w:eastAsia="Calibri" w:hAnsi="Times New Roman" w:cs="Times New Roman"/>
          <w:sz w:val="24"/>
          <w:szCs w:val="24"/>
        </w:rPr>
        <w:t xml:space="preserve">.2018 г.). </w:t>
      </w:r>
    </w:p>
    <w:p w14:paraId="7250604D"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Определянето на приложимата форма за финансиране на непреките разходи в проектните предложения следва да бъде съобразено с разпоредбите на:</w:t>
      </w:r>
    </w:p>
    <w:p w14:paraId="108B5101"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 чл. 8, ал. 2 от ПМС 189/2016 г., както и Методология за опростените разходи на ОПОС 2014 – 2020 г.</w:t>
      </w:r>
      <w:r w:rsidRPr="00BC67BA">
        <w:rPr>
          <w:rFonts w:ascii="Calibri" w:eastAsia="Calibri" w:hAnsi="Calibri" w:cs="Times New Roman"/>
        </w:rPr>
        <w:t xml:space="preserve"> </w:t>
      </w:r>
      <w:r w:rsidRPr="00BC67BA">
        <w:rPr>
          <w:rFonts w:ascii="Times New Roman" w:eastAsia="Calibri" w:hAnsi="Times New Roman" w:cs="Times New Roman"/>
          <w:sz w:val="24"/>
          <w:szCs w:val="24"/>
        </w:rPr>
        <w:t xml:space="preserve">Съгласно чл. 8, ал. 2 от ПМС 189/2016 г. </w:t>
      </w:r>
      <w:r w:rsidRPr="00BC67BA">
        <w:rPr>
          <w:rFonts w:ascii="Times New Roman" w:eastAsia="Calibri" w:hAnsi="Times New Roman" w:cs="Times New Roman"/>
          <w:i/>
          <w:sz w:val="24"/>
          <w:szCs w:val="24"/>
        </w:rPr>
        <w:t>за дейности за организация и управление на проект, изпълнението на които се предвижда да не се възлага изцяло на външен за бенефициента изпълнител, безвъзмездна финансова помощ и възстановима помощ се предоставят само под формата по чл. 55, ал. 1, т. 4 от ЗУСЕСИФ</w:t>
      </w:r>
      <w:r w:rsidRPr="00BC67BA">
        <w:rPr>
          <w:rFonts w:ascii="Times New Roman" w:eastAsia="Calibri" w:hAnsi="Times New Roman" w:cs="Times New Roman"/>
          <w:sz w:val="24"/>
          <w:szCs w:val="24"/>
        </w:rPr>
        <w:t xml:space="preserve">. В този случай безвъзмездна финансова помощ за разходите за организация и управление и за информация и комуникация се предоставя под формата на чл. 55, ал. 1, т. 4 от ЗУСЕСИФ – </w:t>
      </w:r>
      <w:r w:rsidRPr="00BC67BA">
        <w:rPr>
          <w:rFonts w:ascii="Times New Roman" w:eastAsia="Calibri" w:hAnsi="Times New Roman" w:cs="Times New Roman"/>
          <w:b/>
          <w:sz w:val="24"/>
          <w:szCs w:val="24"/>
        </w:rPr>
        <w:t>финансиране с единна ставка</w:t>
      </w:r>
      <w:r w:rsidRPr="00BC67BA">
        <w:rPr>
          <w:rFonts w:ascii="Times New Roman" w:eastAsia="Calibri" w:hAnsi="Times New Roman" w:cs="Times New Roman"/>
          <w:sz w:val="24"/>
          <w:szCs w:val="24"/>
        </w:rPr>
        <w:t>, приложена към преките допустими разходи.</w:t>
      </w:r>
    </w:p>
    <w:p w14:paraId="4BAF3D8C"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sz w:val="24"/>
          <w:szCs w:val="24"/>
        </w:rPr>
        <w:t xml:space="preserve">- чл. 67, параграф 4 от Регламент (ЕС) № 1303/2013, който намира отражение в разпоредбите на чл. 5, ал. 1 на ПМС 189/2016 г. Съгласно чл. 5, ал. 1 на ПМС 189/2016 г. </w:t>
      </w:r>
      <w:r w:rsidRPr="00BC67BA">
        <w:rPr>
          <w:rFonts w:ascii="Times New Roman" w:eastAsia="Calibri" w:hAnsi="Times New Roman" w:cs="Times New Roman"/>
          <w:i/>
          <w:sz w:val="24"/>
          <w:szCs w:val="24"/>
        </w:rPr>
        <w:t>когато за проект на бенефициент се предвижда изпълнението на дейностите да се възлага изцяло на външен за него изпълнител или изпълнители, в съответствие с чл. 67, параграф 4 от Регламент (ЕС) № 1303/2013 безвъзмездната финансова помощ и възстановимата помощ се предоставят единствено под формата по чл. 55, ал. 1, т. 1 от ЗУСЕСИФ</w:t>
      </w:r>
      <w:r w:rsidRPr="00BC67BA">
        <w:rPr>
          <w:rFonts w:ascii="Times New Roman" w:eastAsia="Calibri" w:hAnsi="Times New Roman" w:cs="Times New Roman"/>
          <w:sz w:val="24"/>
          <w:szCs w:val="24"/>
        </w:rPr>
        <w:t xml:space="preserve">. </w:t>
      </w:r>
      <w:r w:rsidRPr="00BC67BA">
        <w:rPr>
          <w:rFonts w:ascii="Times New Roman" w:eastAsia="Calibri" w:hAnsi="Times New Roman" w:cs="Times New Roman"/>
          <w:b/>
          <w:sz w:val="24"/>
          <w:szCs w:val="24"/>
        </w:rPr>
        <w:t>В този случай използването на финансиране с единна ставка не е допустимо. Безвъзмездната финансова помощ за разходите за организация и управление и за информация и комуникация се предоставя единствено под формата на възстановяване на действително направени и платени допустими разходи.</w:t>
      </w:r>
    </w:p>
    <w:p w14:paraId="1CD907D1"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Използването на опростени разходи по чл. 55, ал. 1, т. 4 от ЗУСЕСИФ не освобождава бенефициентите от задълженията им при изпълнението на всички дейности, включени в техните проекти, да спазват приложимото европейско и национално законодателство.</w:t>
      </w:r>
    </w:p>
    <w:p w14:paraId="4D0D9C3D"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За определяне на допустимия максимален </w:t>
      </w:r>
      <w:r w:rsidRPr="00BC67BA">
        <w:rPr>
          <w:rFonts w:ascii="Times New Roman" w:eastAsia="Calibri" w:hAnsi="Times New Roman" w:cs="Times New Roman"/>
          <w:sz w:val="24"/>
          <w:szCs w:val="24"/>
          <w:u w:val="single"/>
        </w:rPr>
        <w:t>размер на непреките разходи</w:t>
      </w:r>
      <w:r w:rsidRPr="00BC67BA">
        <w:rPr>
          <w:rFonts w:ascii="Times New Roman" w:eastAsia="Calibri" w:hAnsi="Times New Roman" w:cs="Times New Roman"/>
          <w:sz w:val="24"/>
          <w:szCs w:val="24"/>
        </w:rPr>
        <w:t xml:space="preserve"> следва да се съобразят следните ограничения:</w:t>
      </w:r>
    </w:p>
    <w:p w14:paraId="1E2FBCA9"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1.</w:t>
      </w:r>
      <w:r w:rsidRPr="00BC67BA">
        <w:rPr>
          <w:rFonts w:ascii="Times New Roman" w:eastAsia="Calibri" w:hAnsi="Times New Roman" w:cs="Times New Roman"/>
          <w:sz w:val="24"/>
          <w:szCs w:val="24"/>
        </w:rPr>
        <w:tab/>
        <w:t>При прилагане на формата по чл. 55, ал. 1, т. 1 от ЗУСЕСИФ за непреките разходи следва да бъдат съобразени ограниченията в ПМС 189/2016 г.:</w:t>
      </w:r>
    </w:p>
    <w:p w14:paraId="28655379"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Разходи за организация и управление (вкл. и прилежащите им разходи за ДДС) - до 10 % от общите допустими разходи по проекта;</w:t>
      </w:r>
    </w:p>
    <w:p w14:paraId="524005A6"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Разходи за командировъчни пари - съгласно Наредбата за командировките в страната;</w:t>
      </w:r>
    </w:p>
    <w:p w14:paraId="7D259016"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Разходи за информация и комуникация - до 2 на сто от общите допустими разходи за проекти, при които размерът на финансовата подкрепа не превишава левовата равностойност на 100 000 евро, и до 1 на сто от общите допустими разходи - за всички останали проекти.</w:t>
      </w:r>
    </w:p>
    <w:p w14:paraId="25159394"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2. При прилагане на формата по чл. 55, ал. 1, т. 4 от ЗУСЕСИФ размерът на непреките разходи се определя чрез прилагане на процент към преките допустими разходи по проекта (вкл. </w:t>
      </w:r>
      <w:proofErr w:type="spellStart"/>
      <w:r w:rsidRPr="00BC67BA">
        <w:rPr>
          <w:rFonts w:ascii="Times New Roman" w:eastAsia="Calibri" w:hAnsi="Times New Roman" w:cs="Times New Roman"/>
          <w:sz w:val="24"/>
          <w:szCs w:val="24"/>
        </w:rPr>
        <w:t>съотносимото</w:t>
      </w:r>
      <w:proofErr w:type="spellEnd"/>
      <w:r w:rsidRPr="00BC67BA">
        <w:rPr>
          <w:rFonts w:ascii="Times New Roman" w:eastAsia="Calibri" w:hAnsi="Times New Roman" w:cs="Times New Roman"/>
          <w:sz w:val="24"/>
          <w:szCs w:val="24"/>
        </w:rPr>
        <w:t xml:space="preserve"> им ДДС). На основание Национална методология за определяне на размерите на единна ставка за финансиране на дейности за организация и управление на проекти, съфинансирани от Европейските структурни и инвестиционни фондове, одобрена с РМС №253/03.05.2017 г., изм. с РМС №20/12.01.2018 г., както и въз основа на Методология за опростените разходи на ОПОС 2014 – 2020 г. </w:t>
      </w:r>
      <w:r w:rsidRPr="00BC67BA">
        <w:rPr>
          <w:rFonts w:ascii="Times New Roman" w:eastAsia="Calibri" w:hAnsi="Times New Roman" w:cs="Times New Roman"/>
          <w:b/>
          <w:sz w:val="24"/>
          <w:szCs w:val="24"/>
        </w:rPr>
        <w:t>са въведени следните процентни ограничения</w:t>
      </w:r>
      <w:r w:rsidR="001E34B0" w:rsidRPr="00BC67BA">
        <w:rPr>
          <w:rFonts w:ascii="Times New Roman" w:eastAsia="Calibri" w:hAnsi="Times New Roman" w:cs="Times New Roman"/>
          <w:b/>
          <w:sz w:val="24"/>
          <w:szCs w:val="24"/>
        </w:rPr>
        <w:t xml:space="preserve"> за разходите за организация и управление и информация и комуникация по проекта</w:t>
      </w:r>
      <w:r w:rsidRPr="00BC67BA">
        <w:rPr>
          <w:rFonts w:ascii="Times New Roman" w:eastAsia="Calibri" w:hAnsi="Times New Roman" w:cs="Times New Roman"/>
          <w:sz w:val="24"/>
          <w:szCs w:val="24"/>
        </w:rPr>
        <w:t>:</w:t>
      </w:r>
    </w:p>
    <w:p w14:paraId="47CB6AB5" w14:textId="77777777" w:rsidR="007973F8" w:rsidRPr="00BC67BA" w:rsidRDefault="001E34B0" w:rsidP="001578F4">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 xml:space="preserve">- за проекти със стойност на БФП под 400 000 лв. - </w:t>
      </w:r>
      <w:r w:rsidR="007973F8" w:rsidRPr="00BC67BA">
        <w:rPr>
          <w:rFonts w:ascii="Times New Roman" w:eastAsia="Calibri" w:hAnsi="Times New Roman" w:cs="Times New Roman"/>
          <w:sz w:val="24"/>
          <w:szCs w:val="24"/>
        </w:rPr>
        <w:t>в размер до 17% от допустимите преки разходи по проекта</w:t>
      </w:r>
      <w:r w:rsidRPr="00BC67BA">
        <w:rPr>
          <w:rFonts w:ascii="Times New Roman" w:eastAsia="Calibri" w:hAnsi="Times New Roman" w:cs="Times New Roman"/>
          <w:sz w:val="24"/>
          <w:szCs w:val="24"/>
        </w:rPr>
        <w:t>;</w:t>
      </w:r>
    </w:p>
    <w:p w14:paraId="61C988B4" w14:textId="77777777" w:rsidR="001E34B0" w:rsidRPr="00BC67BA" w:rsidRDefault="001E34B0" w:rsidP="001578F4">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за проекти със стойност на БФП от 400 001 лв. – 1 000 000 лв. - в размер до 10% от допустимите преки разходи по проекта;</w:t>
      </w:r>
    </w:p>
    <w:p w14:paraId="0B8E5143" w14:textId="77777777" w:rsidR="001E34B0" w:rsidRPr="00BC67BA" w:rsidRDefault="001E34B0" w:rsidP="001578F4">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за проекти със стойност на БФП от 1 000 001 лв. – 2 500 000 лв. - в размер до 9% от допустимите преки разходи по проекта;</w:t>
      </w:r>
    </w:p>
    <w:p w14:paraId="6DD03215" w14:textId="77777777" w:rsidR="001E34B0" w:rsidRPr="00BC67BA" w:rsidRDefault="001E34B0" w:rsidP="001578F4">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за проекти със стойност на БФП от 2 500 001 лв. – 7 000 000 лв. - в размер до 4% от допустимите преки разходи по проекта.</w:t>
      </w:r>
    </w:p>
    <w:p w14:paraId="671E390D" w14:textId="77777777" w:rsidR="001578F4" w:rsidRPr="00BC67BA" w:rsidRDefault="001578F4" w:rsidP="001578F4">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0D7F9772"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При прилагане на формата по чл. 55, ал. 1, т. 4 от ЗУСЕСИФ, кандидатите определят приложимия процент за непреки разходи към преките разходи в</w:t>
      </w:r>
      <w:r w:rsidR="00EF49BE" w:rsidRPr="00BC67BA">
        <w:rPr>
          <w:rFonts w:ascii="Times New Roman" w:eastAsia="Calibri" w:hAnsi="Times New Roman" w:cs="Times New Roman"/>
          <w:sz w:val="24"/>
          <w:szCs w:val="24"/>
        </w:rPr>
        <w:t xml:space="preserve"> бюджета на проектните си предложения.</w:t>
      </w:r>
      <w:r w:rsidRPr="00BC67BA">
        <w:rPr>
          <w:rFonts w:ascii="Times New Roman" w:eastAsia="Calibri" w:hAnsi="Times New Roman" w:cs="Times New Roman"/>
          <w:sz w:val="24"/>
          <w:szCs w:val="24"/>
        </w:rPr>
        <w:t xml:space="preserve"> </w:t>
      </w:r>
    </w:p>
    <w:p w14:paraId="72E19D38" w14:textId="77777777" w:rsidR="00067230" w:rsidRPr="00BC67BA" w:rsidRDefault="00EF49BE" w:rsidP="008530B7">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При изготвянето на бюджета кандидатите следва да имат предвид и </w:t>
      </w:r>
      <w:r w:rsidR="00067230" w:rsidRPr="00BC67BA">
        <w:rPr>
          <w:rFonts w:ascii="Times New Roman" w:eastAsia="Calibri" w:hAnsi="Times New Roman" w:cs="Times New Roman"/>
          <w:sz w:val="24"/>
          <w:szCs w:val="24"/>
        </w:rPr>
        <w:t xml:space="preserve">следните </w:t>
      </w:r>
      <w:r w:rsidRPr="00BC67BA">
        <w:rPr>
          <w:rFonts w:ascii="Times New Roman" w:eastAsia="Calibri" w:hAnsi="Times New Roman" w:cs="Times New Roman"/>
          <w:sz w:val="24"/>
          <w:szCs w:val="24"/>
        </w:rPr>
        <w:t>ограничени</w:t>
      </w:r>
      <w:r w:rsidR="00067230" w:rsidRPr="00BC67BA">
        <w:rPr>
          <w:rFonts w:ascii="Times New Roman" w:eastAsia="Calibri" w:hAnsi="Times New Roman" w:cs="Times New Roman"/>
          <w:sz w:val="24"/>
          <w:szCs w:val="24"/>
        </w:rPr>
        <w:t>я съгласно</w:t>
      </w:r>
      <w:r w:rsidRPr="00BC67BA">
        <w:rPr>
          <w:rFonts w:ascii="Times New Roman" w:eastAsia="Calibri" w:hAnsi="Times New Roman" w:cs="Times New Roman"/>
          <w:sz w:val="24"/>
          <w:szCs w:val="24"/>
        </w:rPr>
        <w:t xml:space="preserve"> ПМС № 189/2016 г.</w:t>
      </w:r>
      <w:r w:rsidR="00067230" w:rsidRPr="00BC67BA">
        <w:rPr>
          <w:rFonts w:ascii="Times New Roman" w:eastAsia="Calibri" w:hAnsi="Times New Roman" w:cs="Times New Roman"/>
          <w:sz w:val="24"/>
          <w:szCs w:val="24"/>
        </w:rPr>
        <w:t xml:space="preserve"> и по настоящата процедура:</w:t>
      </w:r>
    </w:p>
    <w:p w14:paraId="54595F02" w14:textId="77777777" w:rsidR="00EF49BE" w:rsidRPr="00BC67BA" w:rsidRDefault="00067230" w:rsidP="008530B7">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w:t>
      </w:r>
      <w:r w:rsidR="00EF49BE" w:rsidRPr="00BC67BA">
        <w:rPr>
          <w:rFonts w:ascii="Times New Roman" w:eastAsia="Calibri" w:hAnsi="Times New Roman" w:cs="Times New Roman"/>
          <w:sz w:val="24"/>
          <w:szCs w:val="24"/>
        </w:rPr>
        <w:t xml:space="preserve"> непредвидени разходи за строителни и монтажни работи – до 10 </w:t>
      </w:r>
      <w:r w:rsidR="00A60A60" w:rsidRPr="00BC67BA">
        <w:rPr>
          <w:rFonts w:ascii="Times New Roman" w:eastAsia="Calibri" w:hAnsi="Times New Roman" w:cs="Times New Roman"/>
          <w:sz w:val="24"/>
          <w:szCs w:val="24"/>
        </w:rPr>
        <w:t>%</w:t>
      </w:r>
      <w:r w:rsidR="00EF49BE" w:rsidRPr="00BC67BA">
        <w:rPr>
          <w:rFonts w:ascii="Times New Roman" w:eastAsia="Calibri" w:hAnsi="Times New Roman" w:cs="Times New Roman"/>
          <w:sz w:val="24"/>
          <w:szCs w:val="24"/>
        </w:rPr>
        <w:t xml:space="preserve"> от общите допустими разходи за строителни и монтажни работи по проекта</w:t>
      </w:r>
      <w:r w:rsidRPr="00BC67BA">
        <w:rPr>
          <w:rFonts w:ascii="Times New Roman" w:eastAsia="Calibri" w:hAnsi="Times New Roman" w:cs="Times New Roman"/>
          <w:sz w:val="24"/>
          <w:szCs w:val="24"/>
        </w:rPr>
        <w:t>;</w:t>
      </w:r>
    </w:p>
    <w:p w14:paraId="039EBEB3" w14:textId="77777777" w:rsidR="00F67EE8" w:rsidRPr="00BC67BA" w:rsidRDefault="00F67EE8" w:rsidP="008530B7">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разходи за информационни дейности и дейности за въвличане на заинтересованите страни – до 30 % </w:t>
      </w:r>
      <w:r w:rsidRPr="00BC67BA">
        <w:rPr>
          <w:rFonts w:ascii="Times New Roman" w:hAnsi="Times New Roman"/>
          <w:sz w:val="24"/>
          <w:szCs w:val="24"/>
        </w:rPr>
        <w:t>от общите допустими разходи по проекта;</w:t>
      </w:r>
    </w:p>
    <w:p w14:paraId="7C068CE0" w14:textId="77777777" w:rsidR="00067230" w:rsidRPr="00BC67BA" w:rsidRDefault="00067230" w:rsidP="008530B7">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hAnsi="Times New Roman"/>
          <w:sz w:val="24"/>
          <w:szCs w:val="24"/>
        </w:rPr>
      </w:pPr>
      <w:r w:rsidRPr="00BC67BA">
        <w:rPr>
          <w:rFonts w:ascii="Times New Roman" w:eastAsia="Calibri" w:hAnsi="Times New Roman" w:cs="Times New Roman"/>
          <w:sz w:val="24"/>
          <w:szCs w:val="24"/>
        </w:rPr>
        <w:t xml:space="preserve">- </w:t>
      </w:r>
      <w:r w:rsidRPr="00BC67BA">
        <w:rPr>
          <w:rFonts w:ascii="Times New Roman" w:hAnsi="Times New Roman"/>
          <w:sz w:val="24"/>
          <w:szCs w:val="24"/>
        </w:rPr>
        <w:t>разходи за спомагателни дейности – до 4% от общите допустими разходи по проекта.</w:t>
      </w:r>
    </w:p>
    <w:p w14:paraId="225761E4" w14:textId="77777777" w:rsidR="00067230" w:rsidRPr="00BC67BA" w:rsidRDefault="00067230" w:rsidP="008530B7">
      <w:pPr>
        <w:pBdr>
          <w:top w:val="single" w:sz="4" w:space="1" w:color="auto"/>
          <w:left w:val="single" w:sz="4" w:space="0" w:color="auto"/>
          <w:bottom w:val="single" w:sz="4" w:space="1" w:color="auto"/>
          <w:right w:val="single" w:sz="4" w:space="4" w:color="auto"/>
        </w:pBdr>
        <w:tabs>
          <w:tab w:val="left" w:pos="426"/>
        </w:tabs>
        <w:spacing w:after="0" w:line="240" w:lineRule="auto"/>
        <w:jc w:val="both"/>
        <w:rPr>
          <w:rFonts w:ascii="Times New Roman" w:eastAsia="Calibri" w:hAnsi="Times New Roman" w:cs="Times New Roman"/>
          <w:sz w:val="24"/>
          <w:szCs w:val="24"/>
        </w:rPr>
      </w:pPr>
    </w:p>
    <w:p w14:paraId="0D532CB1"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Кандидатът следва да има предвид, че </w:t>
      </w:r>
      <w:r w:rsidR="00EF49BE" w:rsidRPr="00BC67BA">
        <w:rPr>
          <w:rFonts w:ascii="Times New Roman" w:eastAsia="Calibri" w:hAnsi="Times New Roman" w:cs="Times New Roman"/>
          <w:sz w:val="24"/>
          <w:szCs w:val="24"/>
        </w:rPr>
        <w:t xml:space="preserve">всички </w:t>
      </w:r>
      <w:r w:rsidRPr="00BC67BA">
        <w:rPr>
          <w:rFonts w:ascii="Times New Roman" w:eastAsia="Calibri" w:hAnsi="Times New Roman" w:cs="Times New Roman"/>
          <w:sz w:val="24"/>
          <w:szCs w:val="24"/>
        </w:rPr>
        <w:t xml:space="preserve">процентни ограничения </w:t>
      </w:r>
      <w:r w:rsidR="00EF49BE" w:rsidRPr="00BC67BA">
        <w:rPr>
          <w:rFonts w:ascii="Times New Roman" w:eastAsia="Calibri" w:hAnsi="Times New Roman" w:cs="Times New Roman"/>
          <w:sz w:val="24"/>
          <w:szCs w:val="24"/>
        </w:rPr>
        <w:t xml:space="preserve">в настоящата процедура (вкл. по отношение на </w:t>
      </w:r>
      <w:r w:rsidRPr="00BC67BA">
        <w:rPr>
          <w:rFonts w:ascii="Times New Roman" w:eastAsia="Calibri" w:hAnsi="Times New Roman" w:cs="Times New Roman"/>
          <w:sz w:val="24"/>
          <w:szCs w:val="24"/>
        </w:rPr>
        <w:t>непреките разходи</w:t>
      </w:r>
      <w:r w:rsidR="00EF49BE"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се прилагат както за определяне на размера на допустимите разходи за финансиране по бюджет на етап оценка, така и върху реално извършените, разплатени, верифицирани и сертифицирани разходи за определяне на размера на допустимите разходи за възстановяване при реално изпълнение на проекта.</w:t>
      </w:r>
    </w:p>
    <w:p w14:paraId="4AE63301"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Бенефициентът следва да има предвид, че последващото изплащане на пълния размер на разходите за дейности зависи от постигането на резултатите от проекта, измерими със съответните индикатори, заложени в проектното предложение.</w:t>
      </w:r>
    </w:p>
    <w:p w14:paraId="7C3F89BF"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При третиране на ДДС като допустим разход по процедурата се прилага Указание ДНФ № 3/23.12.2016 г. на министъра на финансите за третиране на данък върху добавената стойност като допустим разход при изпълнение на проекти по оперативните програми, съфинансирани от Европейския фонд за регионално развитие, Европейския социален фонд, Кохезионния фонд на ЕС и от Европейския фонд за морско дело и рибарство, за програмен период 2014–2020г., публикувано на адрес: ( </w:t>
      </w:r>
      <w:hyperlink r:id="rId23" w:history="1">
        <w:r w:rsidRPr="00BC67BA">
          <w:rPr>
            <w:rFonts w:ascii="Times New Roman" w:eastAsia="Calibri" w:hAnsi="Times New Roman" w:cs="Times New Roman"/>
            <w:color w:val="0000FF"/>
            <w:sz w:val="24"/>
            <w:szCs w:val="24"/>
            <w:u w:val="single"/>
          </w:rPr>
          <w:t>http://www.minfin.bg/bg/page/391</w:t>
        </w:r>
      </w:hyperlink>
      <w:r w:rsidRPr="00BC67BA">
        <w:rPr>
          <w:rFonts w:ascii="Times New Roman" w:eastAsia="Calibri" w:hAnsi="Times New Roman" w:cs="Times New Roman"/>
          <w:sz w:val="24"/>
          <w:szCs w:val="24"/>
        </w:rPr>
        <w:t xml:space="preserve"> ). </w:t>
      </w:r>
    </w:p>
    <w:p w14:paraId="2C94632B" w14:textId="77777777" w:rsidR="007973F8" w:rsidRPr="00BC67BA" w:rsidRDefault="007973F8" w:rsidP="007973F8">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ДДС за допустимите дейности и допустимите разходи по проекта следва да се посочва обобщено за съответната категория, в перо „Невъзстановим ДДС (ако е приложимо)“ към т. 5  „Бюджет“ от формуляра за кандидатстване. ДДС за непреки разходи, в случаите в които същите е предвидено да се възстановяват по формата по чл. 55, ал. 1, т. 4 не следва да се извежда в перо „Невъзстановим ДДС“ (</w:t>
      </w:r>
      <w:proofErr w:type="spellStart"/>
      <w:r w:rsidRPr="00BC67BA">
        <w:rPr>
          <w:rFonts w:ascii="Times New Roman" w:eastAsia="Calibri" w:hAnsi="Times New Roman" w:cs="Times New Roman"/>
          <w:sz w:val="24"/>
          <w:szCs w:val="24"/>
        </w:rPr>
        <w:t>т.к</w:t>
      </w:r>
      <w:proofErr w:type="spellEnd"/>
      <w:r w:rsidRPr="00BC67BA">
        <w:rPr>
          <w:rFonts w:ascii="Times New Roman" w:eastAsia="Calibri" w:hAnsi="Times New Roman" w:cs="Times New Roman"/>
          <w:sz w:val="24"/>
          <w:szCs w:val="24"/>
        </w:rPr>
        <w:t xml:space="preserve">. участва във формирания общ размер на непреките разходи). </w:t>
      </w:r>
    </w:p>
    <w:p w14:paraId="53AD28FC" w14:textId="77777777" w:rsidR="00D4187B" w:rsidRPr="00BC67BA" w:rsidRDefault="007973F8" w:rsidP="00D4187B">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случай че ДДС се отнася за недопустима дейност или недопустим разход, то той следва да се посочи в раздел „Недопустими разходи“ в т. 5 „Бюджет“ о</w:t>
      </w:r>
      <w:r w:rsidR="00D4187B" w:rsidRPr="00BC67BA">
        <w:rPr>
          <w:rFonts w:ascii="Times New Roman" w:eastAsia="Calibri" w:hAnsi="Times New Roman" w:cs="Times New Roman"/>
          <w:sz w:val="24"/>
          <w:szCs w:val="24"/>
        </w:rPr>
        <w:t xml:space="preserve">т формуляра за кандидатстване. </w:t>
      </w:r>
    </w:p>
    <w:p w14:paraId="350A2683" w14:textId="77777777" w:rsidR="00D4187B" w:rsidRPr="00BC67BA" w:rsidRDefault="00C103A9" w:rsidP="00D4187B">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hAnsi="Times New Roman" w:cs="Times New Roman"/>
          <w:b/>
          <w:sz w:val="24"/>
          <w:szCs w:val="24"/>
        </w:rPr>
      </w:pPr>
      <w:r w:rsidRPr="00BC67BA">
        <w:rPr>
          <w:rFonts w:ascii="Times New Roman" w:hAnsi="Times New Roman" w:cs="Times New Roman"/>
          <w:b/>
          <w:sz w:val="24"/>
          <w:szCs w:val="24"/>
        </w:rPr>
        <w:lastRenderedPageBreak/>
        <w:t>14.</w:t>
      </w:r>
      <w:r w:rsidR="00D4187B" w:rsidRPr="00BC67BA">
        <w:rPr>
          <w:rFonts w:ascii="Times New Roman" w:hAnsi="Times New Roman" w:cs="Times New Roman"/>
          <w:b/>
          <w:sz w:val="24"/>
          <w:szCs w:val="24"/>
        </w:rPr>
        <w:t>6</w:t>
      </w:r>
      <w:r w:rsidR="003B201F" w:rsidRPr="00BC67BA">
        <w:rPr>
          <w:rFonts w:ascii="Times New Roman" w:hAnsi="Times New Roman" w:cs="Times New Roman"/>
          <w:b/>
          <w:sz w:val="24"/>
          <w:szCs w:val="24"/>
        </w:rPr>
        <w:t>.</w:t>
      </w:r>
      <w:r w:rsidR="003B201F" w:rsidRPr="00BC67BA">
        <w:rPr>
          <w:rFonts w:ascii="Times New Roman" w:hAnsi="Times New Roman" w:cs="Times New Roman"/>
          <w:b/>
          <w:sz w:val="24"/>
          <w:szCs w:val="24"/>
        </w:rPr>
        <w:tab/>
        <w:t>Авансови плащания</w:t>
      </w:r>
    </w:p>
    <w:p w14:paraId="617436B2" w14:textId="77777777" w:rsidR="00D4187B" w:rsidRPr="00BC67BA" w:rsidRDefault="003B201F" w:rsidP="00D4187B">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color w:val="000000" w:themeColor="text1"/>
          <w:sz w:val="24"/>
          <w:szCs w:val="24"/>
        </w:rPr>
      </w:pPr>
      <w:r w:rsidRPr="00BC67BA">
        <w:rPr>
          <w:rFonts w:ascii="Times New Roman" w:eastAsia="Calibri" w:hAnsi="Times New Roman" w:cs="Times New Roman"/>
          <w:color w:val="000000" w:themeColor="text1"/>
          <w:sz w:val="24"/>
          <w:szCs w:val="24"/>
        </w:rPr>
        <w:t xml:space="preserve">Всеки бенефициент има право да получи авансово плащане в размер до </w:t>
      </w:r>
      <w:r w:rsidR="00D14023" w:rsidRPr="00BC67BA">
        <w:rPr>
          <w:rFonts w:ascii="Times New Roman" w:hAnsi="Times New Roman" w:cs="Times New Roman"/>
          <w:color w:val="000000" w:themeColor="text1"/>
          <w:sz w:val="24"/>
          <w:szCs w:val="24"/>
        </w:rPr>
        <w:t>2</w:t>
      </w:r>
      <w:r w:rsidRPr="00BC67BA">
        <w:rPr>
          <w:rFonts w:ascii="Times New Roman" w:hAnsi="Times New Roman" w:cs="Times New Roman"/>
          <w:color w:val="000000" w:themeColor="text1"/>
          <w:sz w:val="24"/>
          <w:szCs w:val="24"/>
        </w:rPr>
        <w:t>0% от общата стойност на БФП</w:t>
      </w:r>
      <w:r w:rsidR="007C58F9" w:rsidRPr="00BC67BA">
        <w:rPr>
          <w:rFonts w:ascii="Times New Roman" w:hAnsi="Times New Roman" w:cs="Times New Roman"/>
          <w:color w:val="000000" w:themeColor="text1"/>
          <w:sz w:val="24"/>
          <w:szCs w:val="24"/>
        </w:rPr>
        <w:t xml:space="preserve"> след подписване на АДБФП</w:t>
      </w:r>
      <w:r w:rsidRPr="00BC67BA">
        <w:rPr>
          <w:rFonts w:ascii="Times New Roman" w:eastAsia="Calibri" w:hAnsi="Times New Roman" w:cs="Times New Roman"/>
          <w:color w:val="000000" w:themeColor="text1"/>
          <w:sz w:val="24"/>
          <w:szCs w:val="24"/>
        </w:rPr>
        <w:t xml:space="preserve">. </w:t>
      </w:r>
    </w:p>
    <w:p w14:paraId="426332F7" w14:textId="77777777" w:rsidR="00D4187B" w:rsidRPr="00BC67BA" w:rsidRDefault="00F57AB6" w:rsidP="00D4187B">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hAnsi="Times New Roman" w:cs="Times New Roman"/>
          <w:sz w:val="24"/>
          <w:szCs w:val="24"/>
        </w:rPr>
      </w:pPr>
      <w:r w:rsidRPr="00BC67BA">
        <w:rPr>
          <w:rFonts w:ascii="Times New Roman" w:hAnsi="Times New Roman" w:cs="Times New Roman"/>
          <w:color w:val="000000" w:themeColor="text1"/>
          <w:sz w:val="24"/>
          <w:szCs w:val="24"/>
        </w:rPr>
        <w:t>У</w:t>
      </w:r>
      <w:r w:rsidR="003B201F" w:rsidRPr="00BC67BA">
        <w:rPr>
          <w:rFonts w:ascii="Times New Roman" w:hAnsi="Times New Roman" w:cs="Times New Roman"/>
          <w:color w:val="000000" w:themeColor="text1"/>
          <w:sz w:val="24"/>
          <w:szCs w:val="24"/>
        </w:rPr>
        <w:t xml:space="preserve">словията за извършване на авансовото плащане са определени в насоките за кандидатстване, </w:t>
      </w:r>
      <w:r w:rsidR="003B201F" w:rsidRPr="00BC67BA">
        <w:rPr>
          <w:rFonts w:ascii="Times New Roman" w:hAnsi="Times New Roman" w:cs="Times New Roman"/>
          <w:sz w:val="24"/>
          <w:szCs w:val="24"/>
        </w:rPr>
        <w:t>в част „</w:t>
      </w:r>
      <w:r w:rsidR="008814C5" w:rsidRPr="00BC67BA">
        <w:rPr>
          <w:rFonts w:ascii="Times New Roman" w:hAnsi="Times New Roman" w:cs="Times New Roman"/>
          <w:sz w:val="24"/>
          <w:szCs w:val="24"/>
        </w:rPr>
        <w:t>у</w:t>
      </w:r>
      <w:r w:rsidR="009C7A12" w:rsidRPr="00BC67BA">
        <w:rPr>
          <w:rFonts w:ascii="Times New Roman" w:hAnsi="Times New Roman" w:cs="Times New Roman"/>
          <w:sz w:val="24"/>
          <w:szCs w:val="24"/>
        </w:rPr>
        <w:t xml:space="preserve">словия </w:t>
      </w:r>
      <w:r w:rsidR="003B201F" w:rsidRPr="00BC67BA">
        <w:rPr>
          <w:rFonts w:ascii="Times New Roman" w:hAnsi="Times New Roman" w:cs="Times New Roman"/>
          <w:sz w:val="24"/>
          <w:szCs w:val="24"/>
        </w:rPr>
        <w:t>за изпълнение“.</w:t>
      </w:r>
    </w:p>
    <w:p w14:paraId="72A70193" w14:textId="77777777" w:rsidR="003B201F" w:rsidRPr="00BC67BA" w:rsidRDefault="003B201F" w:rsidP="00D4187B">
      <w:pPr>
        <w:pBdr>
          <w:top w:val="single" w:sz="4" w:space="1" w:color="auto"/>
          <w:left w:val="single" w:sz="4" w:space="0" w:color="auto"/>
          <w:bottom w:val="single" w:sz="4" w:space="1" w:color="auto"/>
          <w:right w:val="single" w:sz="4" w:space="4" w:color="auto"/>
        </w:pBdr>
        <w:tabs>
          <w:tab w:val="left" w:pos="426"/>
        </w:tabs>
        <w:spacing w:line="240" w:lineRule="auto"/>
        <w:jc w:val="both"/>
        <w:rPr>
          <w:rFonts w:ascii="Times New Roman" w:eastAsia="Calibri" w:hAnsi="Times New Roman" w:cs="Times New Roman"/>
          <w:sz w:val="24"/>
          <w:szCs w:val="24"/>
        </w:rPr>
      </w:pPr>
      <w:r w:rsidRPr="00BC67BA">
        <w:rPr>
          <w:rFonts w:ascii="Times New Roman" w:hAnsi="Times New Roman" w:cs="Times New Roman"/>
          <w:sz w:val="24"/>
          <w:szCs w:val="24"/>
        </w:rPr>
        <w:t>В съответствие с чл. 60, ал. 2 от ЗУСЕСИФ, списък на писмените доказателства, които бенефициентът прилага към искането си за извършване на съответното плащане, е приложен към насоките за кандидатстване, в частта им „</w:t>
      </w:r>
      <w:r w:rsidR="008814C5" w:rsidRPr="00BC67BA">
        <w:rPr>
          <w:rFonts w:ascii="Times New Roman" w:hAnsi="Times New Roman" w:cs="Times New Roman"/>
          <w:sz w:val="24"/>
          <w:szCs w:val="24"/>
        </w:rPr>
        <w:t>у</w:t>
      </w:r>
      <w:r w:rsidR="009C7A12" w:rsidRPr="00BC67BA">
        <w:rPr>
          <w:rFonts w:ascii="Times New Roman" w:hAnsi="Times New Roman" w:cs="Times New Roman"/>
          <w:sz w:val="24"/>
          <w:szCs w:val="24"/>
        </w:rPr>
        <w:t xml:space="preserve">словия </w:t>
      </w:r>
      <w:r w:rsidRPr="00BC67BA">
        <w:rPr>
          <w:rFonts w:ascii="Times New Roman" w:hAnsi="Times New Roman" w:cs="Times New Roman"/>
          <w:sz w:val="24"/>
          <w:szCs w:val="24"/>
        </w:rPr>
        <w:t>за изпълнение“.</w:t>
      </w:r>
    </w:p>
    <w:p w14:paraId="0BF4480F" w14:textId="77777777" w:rsidR="004A58E5" w:rsidRPr="00BC67BA" w:rsidRDefault="004A58E5" w:rsidP="004A58E5">
      <w:pPr>
        <w:pStyle w:val="a3"/>
        <w:spacing w:after="360" w:line="240" w:lineRule="auto"/>
        <w:ind w:left="0"/>
        <w:jc w:val="both"/>
        <w:rPr>
          <w:rFonts w:ascii="Times New Roman" w:hAnsi="Times New Roman" w:cs="Times New Roman"/>
          <w:b/>
          <w:sz w:val="24"/>
          <w:szCs w:val="24"/>
        </w:rPr>
      </w:pPr>
    </w:p>
    <w:p w14:paraId="357D3168" w14:textId="77777777" w:rsidR="00CB14EE" w:rsidRPr="00BC67BA" w:rsidRDefault="00CB14EE" w:rsidP="00D4187B">
      <w:pPr>
        <w:pStyle w:val="a3"/>
        <w:pBdr>
          <w:top w:val="single" w:sz="4" w:space="1" w:color="auto"/>
          <w:left w:val="single" w:sz="4" w:space="2"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w:t>
      </w:r>
      <w:r w:rsidR="00F7626C" w:rsidRPr="00BC67BA">
        <w:rPr>
          <w:rFonts w:ascii="Times New Roman" w:hAnsi="Times New Roman" w:cs="Times New Roman"/>
          <w:b/>
          <w:sz w:val="24"/>
          <w:szCs w:val="24"/>
          <w:lang w:val="en-US"/>
        </w:rPr>
        <w:t>5</w:t>
      </w:r>
      <w:r w:rsidRPr="00BC67BA">
        <w:rPr>
          <w:rFonts w:ascii="Times New Roman" w:hAnsi="Times New Roman" w:cs="Times New Roman"/>
          <w:b/>
          <w:sz w:val="24"/>
          <w:szCs w:val="24"/>
        </w:rPr>
        <w:t>. Допустими целеви групи</w:t>
      </w:r>
      <w:r w:rsidR="00EA11C9" w:rsidRPr="00BC67BA">
        <w:rPr>
          <w:rFonts w:ascii="Times New Roman" w:hAnsi="Times New Roman" w:cs="Times New Roman"/>
          <w:b/>
          <w:sz w:val="24"/>
          <w:szCs w:val="24"/>
        </w:rPr>
        <w:t xml:space="preserve"> (ако е приложимо)</w:t>
      </w:r>
      <w:r w:rsidRPr="00BC67BA">
        <w:rPr>
          <w:rFonts w:ascii="Times New Roman" w:hAnsi="Times New Roman" w:cs="Times New Roman"/>
          <w:b/>
          <w:sz w:val="24"/>
          <w:szCs w:val="24"/>
        </w:rPr>
        <w:t>:</w:t>
      </w:r>
    </w:p>
    <w:p w14:paraId="1EDD20F9" w14:textId="77777777" w:rsidR="007B3FF5" w:rsidRPr="00BC67BA" w:rsidRDefault="007B3FF5" w:rsidP="00D4187B">
      <w:pPr>
        <w:pBdr>
          <w:top w:val="single" w:sz="4" w:space="1" w:color="auto"/>
          <w:left w:val="single" w:sz="4" w:space="2" w:color="auto"/>
          <w:bottom w:val="single" w:sz="4" w:space="1"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xml:space="preserve">Общини, неправителствени организации, </w:t>
      </w:r>
      <w:r w:rsidR="00613F60" w:rsidRPr="00BC67BA">
        <w:rPr>
          <w:rFonts w:ascii="Times New Roman" w:hAnsi="Times New Roman" w:cs="Times New Roman"/>
          <w:sz w:val="24"/>
          <w:szCs w:val="24"/>
        </w:rPr>
        <w:t xml:space="preserve">министерства и техните регионални структури, </w:t>
      </w:r>
      <w:r w:rsidRPr="00BC67BA">
        <w:rPr>
          <w:rFonts w:ascii="Times New Roman" w:hAnsi="Times New Roman" w:cs="Times New Roman"/>
          <w:sz w:val="24"/>
          <w:szCs w:val="24"/>
        </w:rPr>
        <w:t>бизнес организации и асоциации, академична общност, населението</w:t>
      </w:r>
      <w:r w:rsidR="00D4187B" w:rsidRPr="00BC67BA">
        <w:rPr>
          <w:rFonts w:ascii="Times New Roman" w:hAnsi="Times New Roman"/>
          <w:sz w:val="24"/>
          <w:szCs w:val="20"/>
          <w:lang w:eastAsia="en-GB"/>
        </w:rPr>
        <w:t xml:space="preserve"> в страната.</w:t>
      </w:r>
    </w:p>
    <w:p w14:paraId="2446C128" w14:textId="77777777" w:rsidR="00CB14EE" w:rsidRPr="00BC67BA" w:rsidRDefault="00CB14EE" w:rsidP="002325A3">
      <w:pPr>
        <w:pStyle w:val="a3"/>
        <w:spacing w:after="360" w:line="240" w:lineRule="auto"/>
        <w:ind w:left="0"/>
        <w:jc w:val="both"/>
        <w:rPr>
          <w:rFonts w:ascii="Times New Roman" w:hAnsi="Times New Roman" w:cs="Times New Roman"/>
          <w:b/>
          <w:sz w:val="24"/>
          <w:szCs w:val="24"/>
        </w:rPr>
      </w:pPr>
    </w:p>
    <w:p w14:paraId="496CE70F" w14:textId="77777777" w:rsidR="00F7626C" w:rsidRPr="00BC67BA" w:rsidRDefault="00F7626C" w:rsidP="00B865D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w:t>
      </w:r>
      <w:r w:rsidRPr="00BC67BA">
        <w:rPr>
          <w:rFonts w:ascii="Times New Roman" w:hAnsi="Times New Roman" w:cs="Times New Roman"/>
          <w:b/>
          <w:sz w:val="24"/>
          <w:szCs w:val="24"/>
          <w:lang w:val="en-US"/>
        </w:rPr>
        <w:t>6</w:t>
      </w:r>
      <w:r w:rsidRPr="00BC67BA">
        <w:rPr>
          <w:rFonts w:ascii="Times New Roman" w:hAnsi="Times New Roman" w:cs="Times New Roman"/>
          <w:b/>
          <w:sz w:val="24"/>
          <w:szCs w:val="24"/>
        </w:rPr>
        <w:t>. Приложим режим на минимални/държавни помощи</w:t>
      </w:r>
      <w:r w:rsidR="00EA11C9" w:rsidRPr="00BC67BA">
        <w:rPr>
          <w:rFonts w:ascii="Times New Roman" w:hAnsi="Times New Roman" w:cs="Times New Roman"/>
          <w:b/>
          <w:sz w:val="24"/>
          <w:szCs w:val="24"/>
        </w:rPr>
        <w:t xml:space="preserve"> (ако е приложимо)</w:t>
      </w:r>
      <w:r w:rsidRPr="00BC67BA">
        <w:rPr>
          <w:rFonts w:ascii="Times New Roman" w:hAnsi="Times New Roman" w:cs="Times New Roman"/>
          <w:b/>
          <w:sz w:val="24"/>
          <w:szCs w:val="24"/>
        </w:rPr>
        <w:t>:</w:t>
      </w:r>
    </w:p>
    <w:p w14:paraId="71E907E2" w14:textId="77777777" w:rsidR="007910CD" w:rsidRPr="00BC67BA" w:rsidRDefault="007910CD" w:rsidP="00B865DD">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p>
    <w:p w14:paraId="205D67E1"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sz w:val="24"/>
          <w:szCs w:val="24"/>
        </w:rPr>
      </w:pPr>
    </w:p>
    <w:p w14:paraId="3A66EA85"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Определението на понятието „държавна помощ” се съдържа в член 107, параграф 1 от Договора за функционирането на Европейския съюз (ДФЕС). Държавна помощ (съгласно параграф 7 от Допълнителните разпоредби на Закона за държавните помощи /ДР на ЗДП/) е всяка помощ, попадаща в обхвата на ДФЕС, предоставена от държавата или от общината, или за сметка на държавни или общински ресурси, пряко или чрез други лица, под каквато и да е форма, която нарушава или застрашава да наруши свободната конкуренция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 - членки на Европейския съюз.  По правило предоставянето на държавни помощи е забранено, като изключенията от тази забрана са нормативно уредени. Предоставянето на безвъзмездна финансова помощ се извършва в съответствие с европейското и национално законодателство в областта на държавните помощи. Едно от условията, които трябва да бъдат изпълнени, за да бъдат приложени правилата за държавни помощи при предоставянето на държавни ресурси, е получател на помощта да е „предприятие“ по смисъла на конкурентното право. „Предприятие” по смисъла на чл. 107 от Договора за функциониране на ЕС е всяка структура, ангажирана със стопанска дейност</w:t>
      </w:r>
      <w:r w:rsidRPr="00BC67BA">
        <w:rPr>
          <w:rFonts w:ascii="Times New Roman" w:eastAsia="Calibri" w:hAnsi="Times New Roman" w:cs="Times New Roman"/>
          <w:sz w:val="24"/>
          <w:szCs w:val="24"/>
          <w:vertAlign w:val="superscript"/>
        </w:rPr>
        <w:footnoteReference w:id="4"/>
      </w:r>
      <w:r w:rsidRPr="00BC67BA">
        <w:rPr>
          <w:rFonts w:ascii="Times New Roman" w:eastAsia="Calibri" w:hAnsi="Times New Roman" w:cs="Times New Roman"/>
          <w:sz w:val="24"/>
          <w:szCs w:val="24"/>
        </w:rPr>
        <w:t>, независимо от правния ѝ статут и начина ѝ на финансиране.</w:t>
      </w:r>
    </w:p>
    <w:p w14:paraId="193FCA9C"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3F4C716D"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Допустими кандидати и партньори по процедурата са общините в Република България, които не са предприятия, извършващи икономическа дейност. Съгласно чл. 10, ал. 1, т. 6 от Закона за опазване на околната среда (ЗООС) кметовете на общините, а в градовете с районно деление - и кметовете на районите, са част от оправомощените компетентни органи за опазване на околната среда. Тяхно задължение, съгласно чл. 15, ал. 1, т. 5 на ЗООС, е да организират и контролират опазването на биологичното разнообразие, на ландшафта и на </w:t>
      </w:r>
      <w:r w:rsidRPr="00BC67BA">
        <w:rPr>
          <w:rFonts w:ascii="Times New Roman" w:eastAsia="Calibri" w:hAnsi="Times New Roman" w:cs="Times New Roman"/>
          <w:sz w:val="24"/>
          <w:szCs w:val="24"/>
        </w:rPr>
        <w:lastRenderedPageBreak/>
        <w:t xml:space="preserve">природното и културното наследство в населените места и </w:t>
      </w:r>
      <w:proofErr w:type="spellStart"/>
      <w:r w:rsidRPr="00BC67BA">
        <w:rPr>
          <w:rFonts w:ascii="Times New Roman" w:eastAsia="Calibri" w:hAnsi="Times New Roman" w:cs="Times New Roman"/>
          <w:sz w:val="24"/>
          <w:szCs w:val="24"/>
        </w:rPr>
        <w:t>крайселищните</w:t>
      </w:r>
      <w:proofErr w:type="spellEnd"/>
      <w:r w:rsidRPr="00BC67BA">
        <w:rPr>
          <w:rFonts w:ascii="Times New Roman" w:eastAsia="Calibri" w:hAnsi="Times New Roman" w:cs="Times New Roman"/>
          <w:sz w:val="24"/>
          <w:szCs w:val="24"/>
        </w:rPr>
        <w:t xml:space="preserve"> територии. За изпълнение на тези свои правомощия органите на местната власт изразходват средства от държавния бюджет. Правомощия за извършване на действия за опазване на околната среда са предоставени на общините в чл.17, ал. 1, т. 8 от Закона за местното самоуправление и местната администрация (ЗМСМА), а именно че </w:t>
      </w:r>
      <w:r w:rsidRPr="00BC67BA">
        <w:rPr>
          <w:rFonts w:ascii="Times New Roman" w:eastAsia="Calibri" w:hAnsi="Times New Roman" w:cs="Times New Roman"/>
          <w:i/>
          <w:sz w:val="24"/>
          <w:szCs w:val="24"/>
        </w:rPr>
        <w:t xml:space="preserve">„местното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компетентност в сферата на опазването на околната среда и рационалното използване на природните ресурси“. </w:t>
      </w:r>
      <w:r w:rsidRPr="00BC67BA">
        <w:rPr>
          <w:rFonts w:ascii="Times New Roman" w:eastAsia="Calibri" w:hAnsi="Times New Roman" w:cs="Times New Roman"/>
          <w:sz w:val="24"/>
          <w:szCs w:val="24"/>
        </w:rPr>
        <w:t>Кметовете на кметства приемат мерки за подобряване и възстановяване на околната среда и организират охраната на полските имоти (чл. 46, ал. 1, т. 5 от ЗМСМА).</w:t>
      </w:r>
    </w:p>
    <w:p w14:paraId="72A8499F"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Съгласно практиката на Съда, „предприятия“ по смисъла на конкурентното право са всички субекти, упражняващи икономическа дейност, в това число и носители на публична власт, когато дейността им е свързана с предлагане на стоки/услуги на пазара. За преценката</w:t>
      </w:r>
      <w:r w:rsidR="00663E55" w:rsidRPr="00BC67BA">
        <w:rPr>
          <w:rFonts w:ascii="Times New Roman" w:eastAsia="Calibri" w:hAnsi="Times New Roman" w:cs="Times New Roman"/>
          <w:sz w:val="24"/>
          <w:szCs w:val="24"/>
          <w:lang w:val="en-US"/>
        </w:rPr>
        <w:t>,</w:t>
      </w:r>
      <w:r w:rsidRPr="00BC67BA">
        <w:rPr>
          <w:rFonts w:ascii="Times New Roman" w:eastAsia="Calibri" w:hAnsi="Times New Roman" w:cs="Times New Roman"/>
          <w:sz w:val="24"/>
          <w:szCs w:val="24"/>
        </w:rPr>
        <w:t xml:space="preserve"> дали едно лице оперира като „предприятие“ е без значение правният статут по националното право и начинът му на финансиране. Когато дейността е свързана с упражняване на властнически правомощия, тя няма икономически характер и следователно за нея са неприложими правилата на конкуренцията, включително по отношение на държавни помощи. </w:t>
      </w:r>
    </w:p>
    <w:p w14:paraId="3D1D4F99"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Видно от нормативната уредба, общините упражняват публични правомощия в областта на опазването на околната среда и устойчивото ползване на природните ресурси чрез опазване, поддържане и възстановяване на биологичното разнообразие. Съгласно т. 17 от Известие на Комисията относно понятието за държавна помощ, чл. 107, параграф 1 от ДФЕС не се прилага, когато държавата действа „при упражняване на публични правомощия“</w:t>
      </w:r>
      <w:hyperlink r:id="rId24" w:anchor="ntr13-C_2016262BG.01000101-E0013" w:history="1">
        <w:r w:rsidRPr="00BC67BA">
          <w:rPr>
            <w:rFonts w:ascii="Calibri" w:eastAsia="Calibri" w:hAnsi="Calibri" w:cs="Times New Roman"/>
          </w:rPr>
          <w:t> </w:t>
        </w:r>
      </w:hyperlink>
      <w:r w:rsidRPr="00BC67BA">
        <w:rPr>
          <w:rFonts w:ascii="Times New Roman" w:eastAsia="Calibri" w:hAnsi="Times New Roman" w:cs="Times New Roman"/>
          <w:sz w:val="24"/>
          <w:szCs w:val="24"/>
        </w:rPr>
        <w:t xml:space="preserve">или когато </w:t>
      </w:r>
      <w:proofErr w:type="spellStart"/>
      <w:r w:rsidRPr="00BC67BA">
        <w:rPr>
          <w:rFonts w:ascii="Times New Roman" w:eastAsia="Calibri" w:hAnsi="Times New Roman" w:cs="Times New Roman"/>
          <w:sz w:val="24"/>
          <w:szCs w:val="24"/>
        </w:rPr>
        <w:t>публичноправни</w:t>
      </w:r>
      <w:proofErr w:type="spellEnd"/>
      <w:r w:rsidRPr="00BC67BA">
        <w:rPr>
          <w:rFonts w:ascii="Times New Roman" w:eastAsia="Calibri" w:hAnsi="Times New Roman" w:cs="Times New Roman"/>
          <w:sz w:val="24"/>
          <w:szCs w:val="24"/>
        </w:rPr>
        <w:t xml:space="preserve"> субекти действат в качеството си на публични органи“. Може да се смята, че даден субект действа при упражняване на публична власт, когато въпросната дейност е задача, която е част от основните функции на държавата или е свързана с тези функции по естеството си, целта си и правилата, на които се подчинява. В случая дейностите, които извършват посочените по-горе публични</w:t>
      </w:r>
      <w:r w:rsidR="00663E55" w:rsidRPr="00BC67BA">
        <w:rPr>
          <w:rFonts w:ascii="Times New Roman" w:eastAsia="Calibri" w:hAnsi="Times New Roman" w:cs="Times New Roman"/>
          <w:sz w:val="24"/>
          <w:szCs w:val="24"/>
          <w:lang w:val="en-US"/>
        </w:rPr>
        <w:t xml:space="preserve"> </w:t>
      </w:r>
      <w:r w:rsidRPr="00BC67BA">
        <w:rPr>
          <w:rFonts w:ascii="Times New Roman" w:eastAsia="Calibri" w:hAnsi="Times New Roman" w:cs="Times New Roman"/>
          <w:sz w:val="24"/>
          <w:szCs w:val="24"/>
        </w:rPr>
        <w:t xml:space="preserve">органи не са икономически по своя характер, нямат за цел да облагодетелстват определено предприятие или сектор. </w:t>
      </w:r>
    </w:p>
    <w:p w14:paraId="28837DB8"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577ACD37"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Други допустими кандидати и партньори по процедурата са юридически лица с нестопанска цел (ЮЛНЦ) за осъществяване на общественополезна дейност, регистрирани по Закона за юридическите лица с нестопанска цел и които като цел на организацията в устава/учредителния акт е видно, че поне една от целите на организацията е свързана с опазване на околната среда. </w:t>
      </w:r>
    </w:p>
    <w:p w14:paraId="1D1F9ADD"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6084C8A1" w14:textId="1750FCB9" w:rsidR="00830337" w:rsidRPr="00BC67BA" w:rsidRDefault="00830337" w:rsidP="00830337">
      <w:pPr>
        <w:pBdr>
          <w:top w:val="single" w:sz="4" w:space="1" w:color="auto"/>
          <w:left w:val="single" w:sz="4" w:space="4" w:color="auto"/>
          <w:bottom w:val="single" w:sz="4" w:space="1" w:color="auto"/>
          <w:right w:val="single" w:sz="4" w:space="4" w:color="auto"/>
        </w:pBdr>
        <w:spacing w:after="360" w:line="240" w:lineRule="auto"/>
        <w:contextualSpacing/>
        <w:jc w:val="both"/>
        <w:rPr>
          <w:rFonts w:ascii="Times New Roman" w:eastAsia="Times New Roman" w:hAnsi="Times New Roman" w:cs="Times New Roman"/>
          <w:sz w:val="24"/>
          <w:szCs w:val="24"/>
          <w:lang w:eastAsia="fr-FR"/>
        </w:rPr>
      </w:pPr>
      <w:r w:rsidRPr="00BC67BA">
        <w:rPr>
          <w:rFonts w:ascii="Times New Roman" w:eastAsia="Calibri" w:hAnsi="Times New Roman" w:cs="Times New Roman"/>
          <w:sz w:val="24"/>
          <w:szCs w:val="24"/>
        </w:rPr>
        <w:t xml:space="preserve">Целта на процедурата е </w:t>
      </w:r>
      <w:r w:rsidRPr="00BC67BA">
        <w:rPr>
          <w:rFonts w:ascii="Times New Roman" w:eastAsia="Times New Roman" w:hAnsi="Times New Roman" w:cs="Times New Roman"/>
          <w:sz w:val="24"/>
          <w:szCs w:val="24"/>
          <w:lang w:eastAsia="fr-FR"/>
        </w:rPr>
        <w:t xml:space="preserve">опазване на природата и поддържането на ландшафта, защита на местообитанията и видовете, които се срещат в тях с цел опазване на биологичното разнообразие, опазване и развитие на природното наследство. По-специално процедурата има за цел да осигури подкрепа за подобряване на природозащитното състояние на видове от мрежата Натура 2000, докладвани през 2013 г. в „неблагоприятно-незадоволително“ състояние. Мярка от Национална приоритетна рамка за действие за Натура 2000 за периода 2014 – 2020 г. по която могат да се изпълняват дейности за подобряване природозащитното състояние на видове и местообитания от мрежата Натура 2000 е мярка 109 </w:t>
      </w:r>
      <w:r w:rsidRPr="00BC67BA">
        <w:rPr>
          <w:rFonts w:ascii="Times New Roman" w:eastAsia="Times New Roman" w:hAnsi="Times New Roman" w:cs="Times New Roman"/>
          <w:i/>
          <w:sz w:val="24"/>
          <w:szCs w:val="24"/>
          <w:lang w:eastAsia="fr-FR"/>
        </w:rPr>
        <w:t xml:space="preserve">„Инвестиции в </w:t>
      </w:r>
      <w:proofErr w:type="spellStart"/>
      <w:r w:rsidRPr="00BC67BA">
        <w:rPr>
          <w:rFonts w:ascii="Times New Roman" w:eastAsia="Times New Roman" w:hAnsi="Times New Roman" w:cs="Times New Roman"/>
          <w:i/>
          <w:sz w:val="24"/>
          <w:szCs w:val="24"/>
          <w:lang w:eastAsia="fr-FR"/>
        </w:rPr>
        <w:t>консервационни</w:t>
      </w:r>
      <w:proofErr w:type="spellEnd"/>
      <w:r w:rsidRPr="00BC67BA">
        <w:rPr>
          <w:rFonts w:ascii="Times New Roman" w:eastAsia="Times New Roman" w:hAnsi="Times New Roman" w:cs="Times New Roman"/>
          <w:i/>
          <w:sz w:val="24"/>
          <w:szCs w:val="24"/>
          <w:lang w:eastAsia="fr-FR"/>
        </w:rPr>
        <w:t xml:space="preserve"> дейности за поддържане/подобряване на природозащитното състояние </w:t>
      </w:r>
      <w:r w:rsidRPr="00BC67BA">
        <w:rPr>
          <w:rFonts w:ascii="Times New Roman" w:eastAsia="Times New Roman" w:hAnsi="Times New Roman" w:cs="Times New Roman"/>
          <w:i/>
          <w:sz w:val="24"/>
          <w:szCs w:val="24"/>
          <w:lang w:eastAsia="fr-FR"/>
        </w:rPr>
        <w:lastRenderedPageBreak/>
        <w:t>на видове и природни местообитания“.</w:t>
      </w:r>
      <w:r w:rsidR="00B57D75">
        <w:rPr>
          <w:rFonts w:ascii="Times New Roman" w:eastAsia="Times New Roman" w:hAnsi="Times New Roman" w:cs="Times New Roman"/>
          <w:i/>
          <w:sz w:val="24"/>
          <w:szCs w:val="24"/>
          <w:lang w:eastAsia="fr-FR"/>
        </w:rPr>
        <w:t xml:space="preserve"> </w:t>
      </w:r>
      <w:r w:rsidRPr="00BC67BA">
        <w:rPr>
          <w:rFonts w:ascii="Times New Roman" w:eastAsia="Times New Roman" w:hAnsi="Times New Roman" w:cs="Times New Roman"/>
          <w:sz w:val="24"/>
          <w:szCs w:val="24"/>
          <w:lang w:eastAsia="fr-FR"/>
        </w:rPr>
        <w:t>Очакваните резултати от изпълнението на дейности по процедурата са:</w:t>
      </w:r>
    </w:p>
    <w:p w14:paraId="6111B91B" w14:textId="3648B2AD" w:rsidR="00830337" w:rsidRPr="00BC67BA" w:rsidRDefault="00830337" w:rsidP="00830337">
      <w:pPr>
        <w:pBdr>
          <w:top w:val="single" w:sz="4" w:space="1" w:color="auto"/>
          <w:left w:val="single" w:sz="4" w:space="4" w:color="auto"/>
          <w:bottom w:val="single" w:sz="4" w:space="1" w:color="auto"/>
          <w:right w:val="single" w:sz="4" w:space="4" w:color="auto"/>
        </w:pBdr>
        <w:spacing w:after="360" w:line="240" w:lineRule="auto"/>
        <w:contextualSpacing/>
        <w:jc w:val="both"/>
        <w:rPr>
          <w:rFonts w:ascii="Times New Roman" w:eastAsia="Times New Roman" w:hAnsi="Times New Roman" w:cs="Times New Roman"/>
          <w:sz w:val="24"/>
          <w:szCs w:val="24"/>
          <w:lang w:eastAsia="fr-FR"/>
        </w:rPr>
      </w:pPr>
      <w:r w:rsidRPr="00BC67BA">
        <w:rPr>
          <w:rFonts w:ascii="Times New Roman" w:eastAsia="Times New Roman" w:hAnsi="Times New Roman" w:cs="Times New Roman"/>
          <w:sz w:val="24"/>
          <w:szCs w:val="24"/>
          <w:lang w:eastAsia="fr-FR"/>
        </w:rPr>
        <w:t>принос за подобряване природозащитното състояние на животински видове,</w:t>
      </w:r>
      <w:r w:rsidRPr="00BC67BA">
        <w:rPr>
          <w:rFonts w:ascii="Calibri" w:eastAsia="Calibri" w:hAnsi="Calibri" w:cs="Times New Roman"/>
        </w:rPr>
        <w:t xml:space="preserve"> </w:t>
      </w:r>
      <w:r w:rsidRPr="00BC67BA">
        <w:rPr>
          <w:rFonts w:ascii="Times New Roman" w:eastAsia="Times New Roman" w:hAnsi="Times New Roman" w:cs="Times New Roman"/>
          <w:sz w:val="24"/>
          <w:szCs w:val="24"/>
          <w:lang w:eastAsia="fr-FR"/>
        </w:rPr>
        <w:t xml:space="preserve">докладвани в „неблагоприятно-незадоволително“ състояние през 2013 г., съгласно чл. 17 от Директивата за местообитанията. </w:t>
      </w:r>
    </w:p>
    <w:p w14:paraId="7FF71ADE"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after="36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Планираните по процедурата основни дейности са: дейности за осигуряване на принос към поддържане/подобряване на природозащитното състояние на видове и/или типове природни местообитания от мрежата Натура 2000; </w:t>
      </w:r>
      <w:proofErr w:type="spellStart"/>
      <w:r w:rsidRPr="00BC67BA">
        <w:rPr>
          <w:rFonts w:ascii="Times New Roman" w:eastAsia="Calibri" w:hAnsi="Times New Roman" w:cs="Times New Roman"/>
          <w:sz w:val="24"/>
          <w:szCs w:val="24"/>
        </w:rPr>
        <w:t>консервационни</w:t>
      </w:r>
      <w:proofErr w:type="spellEnd"/>
      <w:r w:rsidRPr="00BC67BA">
        <w:rPr>
          <w:rFonts w:ascii="Times New Roman" w:eastAsia="Calibri" w:hAnsi="Times New Roman" w:cs="Times New Roman"/>
          <w:sz w:val="24"/>
          <w:szCs w:val="24"/>
        </w:rPr>
        <w:t xml:space="preserve"> дейности; провеждане на наблюдения на видове и обекти, подлежащи на мониторинг и информационни дейности, с цел популяризиране на необходимите за предприемане мерки за подобряване природозащитния статус на включените в проекта видове/местообитания (провеждане на медийни кампании, срещи, форуми, изготвяне на информационни материали за защита на биологичното разнообразие и </w:t>
      </w:r>
      <w:proofErr w:type="spellStart"/>
      <w:r w:rsidRPr="00BC67BA">
        <w:rPr>
          <w:rFonts w:ascii="Times New Roman" w:eastAsia="Calibri" w:hAnsi="Times New Roman" w:cs="Times New Roman"/>
          <w:sz w:val="24"/>
          <w:szCs w:val="24"/>
        </w:rPr>
        <w:t>др</w:t>
      </w:r>
      <w:proofErr w:type="spellEnd"/>
      <w:r w:rsidRPr="00BC67BA">
        <w:rPr>
          <w:rFonts w:ascii="Times New Roman" w:eastAsia="Calibri" w:hAnsi="Times New Roman" w:cs="Times New Roman"/>
          <w:sz w:val="24"/>
          <w:szCs w:val="24"/>
        </w:rPr>
        <w:t>).</w:t>
      </w:r>
    </w:p>
    <w:p w14:paraId="45CEC397"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after="360" w:line="240" w:lineRule="auto"/>
        <w:contextualSpacing/>
        <w:jc w:val="both"/>
        <w:rPr>
          <w:rFonts w:ascii="Times New Roman" w:eastAsia="Calibri" w:hAnsi="Times New Roman" w:cs="Times New Roman"/>
          <w:b/>
          <w:sz w:val="24"/>
          <w:szCs w:val="24"/>
        </w:rPr>
      </w:pPr>
      <w:proofErr w:type="spellStart"/>
      <w:r w:rsidRPr="00BC67BA">
        <w:rPr>
          <w:rFonts w:ascii="Times New Roman" w:eastAsia="Calibri" w:hAnsi="Times New Roman" w:cs="Times New Roman"/>
          <w:sz w:val="24"/>
          <w:szCs w:val="24"/>
        </w:rPr>
        <w:t>Консервационни</w:t>
      </w:r>
      <w:proofErr w:type="spellEnd"/>
      <w:r w:rsidRPr="00BC67BA">
        <w:rPr>
          <w:rFonts w:ascii="Times New Roman" w:eastAsia="Calibri" w:hAnsi="Times New Roman" w:cs="Times New Roman"/>
          <w:sz w:val="24"/>
          <w:szCs w:val="24"/>
        </w:rPr>
        <w:t xml:space="preserve"> дейности, вкл. </w:t>
      </w:r>
      <w:r w:rsidR="008A16F4" w:rsidRPr="00BC67BA">
        <w:rPr>
          <w:rFonts w:ascii="Times New Roman" w:eastAsia="Calibri" w:hAnsi="Times New Roman" w:cs="Times New Roman"/>
          <w:sz w:val="24"/>
          <w:szCs w:val="24"/>
        </w:rPr>
        <w:t>строително-монтажните</w:t>
      </w:r>
      <w:r w:rsidRPr="00BC67BA">
        <w:rPr>
          <w:rFonts w:ascii="Times New Roman" w:eastAsia="Calibri" w:hAnsi="Times New Roman" w:cs="Times New Roman"/>
          <w:sz w:val="24"/>
          <w:szCs w:val="24"/>
        </w:rPr>
        <w:t xml:space="preserve"> дейности, следва да бъдат насочени и да адресират конкретни установени проблеми, заплахи, негативни влияния върху целевите растителни и животински видове и местообитания. По процедурата не е допустимо изграждане/</w:t>
      </w:r>
      <w:r w:rsidR="008A16F4" w:rsidRPr="00BC67BA">
        <w:rPr>
          <w:rFonts w:ascii="Times New Roman" w:eastAsia="Calibri" w:hAnsi="Times New Roman" w:cs="Times New Roman"/>
          <w:sz w:val="24"/>
          <w:szCs w:val="24"/>
        </w:rPr>
        <w:t>ремонтиране/</w:t>
      </w:r>
      <w:proofErr w:type="spellStart"/>
      <w:r w:rsidR="008A16F4" w:rsidRPr="00BC67BA">
        <w:rPr>
          <w:rFonts w:ascii="Times New Roman" w:eastAsia="Calibri" w:hAnsi="Times New Roman" w:cs="Times New Roman"/>
          <w:sz w:val="24"/>
          <w:szCs w:val="24"/>
        </w:rPr>
        <w:t>реконструиранe</w:t>
      </w:r>
      <w:proofErr w:type="spellEnd"/>
      <w:r w:rsidR="008A16F4" w:rsidRPr="00BC67BA">
        <w:rPr>
          <w:rFonts w:ascii="Times New Roman" w:eastAsia="Calibri" w:hAnsi="Times New Roman" w:cs="Times New Roman"/>
          <w:sz w:val="24"/>
          <w:szCs w:val="24"/>
        </w:rPr>
        <w:t xml:space="preserve"> на обекти</w:t>
      </w:r>
      <w:r w:rsidRPr="00BC67BA">
        <w:rPr>
          <w:rFonts w:ascii="Times New Roman" w:eastAsia="Calibri" w:hAnsi="Times New Roman" w:cs="Times New Roman"/>
          <w:sz w:val="24"/>
          <w:szCs w:val="24"/>
        </w:rPr>
        <w:t>, ко</w:t>
      </w:r>
      <w:r w:rsidR="008A16F4" w:rsidRPr="00BC67BA">
        <w:rPr>
          <w:rFonts w:ascii="Times New Roman" w:eastAsia="Calibri" w:hAnsi="Times New Roman" w:cs="Times New Roman"/>
          <w:sz w:val="24"/>
          <w:szCs w:val="24"/>
        </w:rPr>
        <w:t>и</w:t>
      </w:r>
      <w:r w:rsidRPr="00BC67BA">
        <w:rPr>
          <w:rFonts w:ascii="Times New Roman" w:eastAsia="Calibri" w:hAnsi="Times New Roman" w:cs="Times New Roman"/>
          <w:sz w:val="24"/>
          <w:szCs w:val="24"/>
        </w:rPr>
        <w:t xml:space="preserve">то </w:t>
      </w:r>
      <w:r w:rsidRPr="00BC67BA">
        <w:rPr>
          <w:rFonts w:ascii="Times New Roman" w:eastAsia="Calibri" w:hAnsi="Times New Roman" w:cs="Times New Roman"/>
          <w:sz w:val="24"/>
          <w:szCs w:val="24"/>
          <w:u w:val="single"/>
        </w:rPr>
        <w:t>няма</w:t>
      </w:r>
      <w:r w:rsidR="008A16F4" w:rsidRPr="00BC67BA">
        <w:rPr>
          <w:rFonts w:ascii="Times New Roman" w:eastAsia="Calibri" w:hAnsi="Times New Roman" w:cs="Times New Roman"/>
          <w:sz w:val="24"/>
          <w:szCs w:val="24"/>
          <w:u w:val="single"/>
        </w:rPr>
        <w:t>т</w:t>
      </w:r>
      <w:r w:rsidRPr="00BC67BA">
        <w:rPr>
          <w:rFonts w:ascii="Times New Roman" w:eastAsia="Calibri" w:hAnsi="Times New Roman" w:cs="Times New Roman"/>
          <w:sz w:val="24"/>
          <w:szCs w:val="24"/>
          <w:u w:val="single"/>
        </w:rPr>
        <w:t xml:space="preserve"> пряко</w:t>
      </w:r>
      <w:r w:rsidRPr="00BC67BA">
        <w:rPr>
          <w:rFonts w:ascii="Times New Roman" w:eastAsia="Calibri" w:hAnsi="Times New Roman" w:cs="Times New Roman"/>
          <w:sz w:val="24"/>
          <w:szCs w:val="24"/>
        </w:rPr>
        <w:t xml:space="preserve"> въздействие върху видовете/местообитанията като напр. </w:t>
      </w:r>
      <w:proofErr w:type="spellStart"/>
      <w:r w:rsidRPr="00BC67BA">
        <w:rPr>
          <w:rFonts w:ascii="Times New Roman" w:eastAsia="Calibri" w:hAnsi="Times New Roman" w:cs="Times New Roman"/>
          <w:sz w:val="24"/>
          <w:szCs w:val="24"/>
        </w:rPr>
        <w:t>екопътеки</w:t>
      </w:r>
      <w:proofErr w:type="spellEnd"/>
      <w:r w:rsidRPr="00BC67BA">
        <w:rPr>
          <w:rFonts w:ascii="Times New Roman" w:eastAsia="Calibri" w:hAnsi="Times New Roman" w:cs="Times New Roman"/>
          <w:sz w:val="24"/>
          <w:szCs w:val="24"/>
        </w:rPr>
        <w:t xml:space="preserve">, </w:t>
      </w:r>
      <w:proofErr w:type="spellStart"/>
      <w:r w:rsidRPr="00BC67BA">
        <w:rPr>
          <w:rFonts w:ascii="Times New Roman" w:eastAsia="Calibri" w:hAnsi="Times New Roman" w:cs="Times New Roman"/>
          <w:sz w:val="24"/>
          <w:szCs w:val="24"/>
        </w:rPr>
        <w:t>посетителски</w:t>
      </w:r>
      <w:proofErr w:type="spellEnd"/>
      <w:r w:rsidRPr="00BC67BA">
        <w:rPr>
          <w:rFonts w:ascii="Times New Roman" w:eastAsia="Calibri" w:hAnsi="Times New Roman" w:cs="Times New Roman"/>
          <w:sz w:val="24"/>
          <w:szCs w:val="24"/>
        </w:rPr>
        <w:t xml:space="preserve"> центрове, транспортна техническа инфраструктура, горски автомобилни пътища, горски пътища и др. </w:t>
      </w:r>
    </w:p>
    <w:p w14:paraId="283244F5"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Подкрепените проекти трябва да бъдат изпълнявани в съответствие с целите и принципите на опазване на природата и поддържане на ландшафта. В този контекст, съответните проекти трябва да бъдат изпълнени в съответствие с планове за управление на защитени територии, защитени зони и планове за действие за видове, в случай че такива са налични, също и </w:t>
      </w:r>
      <w:r w:rsidR="00502259" w:rsidRPr="00BC67BA">
        <w:rPr>
          <w:rFonts w:ascii="Times New Roman" w:eastAsia="Calibri" w:hAnsi="Times New Roman" w:cs="Times New Roman"/>
          <w:sz w:val="24"/>
          <w:szCs w:val="24"/>
        </w:rPr>
        <w:t xml:space="preserve">в съответствие с </w:t>
      </w:r>
      <w:r w:rsidRPr="00BC67BA">
        <w:rPr>
          <w:rFonts w:ascii="Times New Roman" w:eastAsia="Calibri" w:hAnsi="Times New Roman" w:cs="Times New Roman"/>
          <w:sz w:val="24"/>
          <w:szCs w:val="24"/>
        </w:rPr>
        <w:t>резултатите от проект „Картиране и определяне на природозащитното състояние на природни местообитания и видове - фаза I“ и информация от Националната система за мониторинг на биологичното разнообразие (когато е приложимо).</w:t>
      </w:r>
    </w:p>
    <w:p w14:paraId="2B8C4153"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iCs/>
          <w:sz w:val="24"/>
          <w:szCs w:val="24"/>
        </w:rPr>
        <w:t xml:space="preserve">Съгласно т. 212 от Известието на Комисията, за да е възможно цялото публично финансиране на даден проект да попадне извън приложното поле на правилата за държавни помощи, държавите членки трябва да гарантират, че финансирането не може да се използва за кръстосано субсидиране или за непряко субсидиране на други стопански дейности. </w:t>
      </w:r>
      <w:r w:rsidRPr="00BC67BA">
        <w:rPr>
          <w:rFonts w:ascii="Times New Roman" w:eastAsia="Calibri" w:hAnsi="Times New Roman" w:cs="Times New Roman"/>
          <w:sz w:val="24"/>
          <w:szCs w:val="24"/>
        </w:rPr>
        <w:t>В качеството си на бенефициенти, ЮЛНЦ следва да докажат, че са в състояние да осигурят разделянето на икономическата от неикономическата им дейност (включително по отношение на приходите и източниците на финансиране). С цел спазване на правилата за държавни помощи, кандидатите юридически лица следва да подадат на етап кандидатстване доказателствените документи, посочени в раздел 24, т. 24.1</w:t>
      </w:r>
      <w:r w:rsidR="00C361F9" w:rsidRPr="00BC67BA">
        <w:rPr>
          <w:rFonts w:ascii="Times New Roman" w:eastAsia="Calibri" w:hAnsi="Times New Roman" w:cs="Times New Roman"/>
          <w:sz w:val="24"/>
          <w:szCs w:val="24"/>
        </w:rPr>
        <w:t>1</w:t>
      </w:r>
      <w:r w:rsidR="00DB44FF">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Тези документи доказват, че ЮЛНЦ осигуряват разделяне на икономическата от неикономическата си дейност (включително по отношение на приходите и източниците на финансиране), както и да допуска представители на кандидата и на Управляващия орган на ОПОС 2014-2020 г. за извършване на проверки на място за спазване на това задължение. </w:t>
      </w:r>
    </w:p>
    <w:p w14:paraId="3EB2CA38" w14:textId="1DFB788E"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Подкрепените по настоящия процедура дейности</w:t>
      </w:r>
      <w:r w:rsidRPr="00BC67BA">
        <w:rPr>
          <w:rFonts w:ascii="Times New Roman" w:eastAsia="Calibri" w:hAnsi="Times New Roman" w:cs="Times New Roman"/>
          <w:sz w:val="24"/>
          <w:szCs w:val="24"/>
          <w:lang w:val="ru-RU"/>
        </w:rPr>
        <w:t xml:space="preserve"> </w:t>
      </w:r>
      <w:r w:rsidR="00DB44FF" w:rsidRPr="00BC67BA">
        <w:rPr>
          <w:rFonts w:ascii="Times New Roman" w:eastAsia="Calibri" w:hAnsi="Times New Roman" w:cs="Times New Roman"/>
          <w:sz w:val="24"/>
          <w:szCs w:val="24"/>
        </w:rPr>
        <w:t xml:space="preserve">(защита на природата и биологичното разнообразие) </w:t>
      </w:r>
      <w:r w:rsidRPr="00BC67BA">
        <w:rPr>
          <w:rFonts w:ascii="Times New Roman" w:eastAsia="Calibri" w:hAnsi="Times New Roman" w:cs="Times New Roman"/>
          <w:sz w:val="24"/>
          <w:szCs w:val="24"/>
        </w:rPr>
        <w:t xml:space="preserve">нямат икономически характер и следователно за нея са неприложими правилата на конкуренцията, включително по отношение на държавни помощи. Изпълнението на дейностите по процедурата не могат да водят до създаване на условия за </w:t>
      </w:r>
      <w:r w:rsidRPr="00BC67BA">
        <w:rPr>
          <w:rFonts w:ascii="Times New Roman" w:eastAsia="Calibri" w:hAnsi="Times New Roman" w:cs="Times New Roman"/>
          <w:sz w:val="24"/>
          <w:szCs w:val="24"/>
        </w:rPr>
        <w:lastRenderedPageBreak/>
        <w:t>генериране на печалба при последващо ползване или експлоатация на местообитание, вид или съоръжение.</w:t>
      </w:r>
    </w:p>
    <w:p w14:paraId="6C04A19B" w14:textId="577CD454"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Дейностите по настоящата процедура не са насочени към търговска експлоатация. Всички информационни материали (провеждане на медийни кампании, срещи, форуми, брошури, книги, ръководства) ще бъдат безвъзмездни, общодостъпни и</w:t>
      </w:r>
      <w:r w:rsidRPr="00BC67BA">
        <w:rPr>
          <w:rFonts w:ascii="Times New Roman" w:eastAsia="Calibri" w:hAnsi="Times New Roman" w:cs="Times New Roman"/>
          <w:b/>
          <w:sz w:val="24"/>
          <w:szCs w:val="24"/>
        </w:rPr>
        <w:t xml:space="preserve"> </w:t>
      </w:r>
      <w:r w:rsidRPr="00BC67BA">
        <w:rPr>
          <w:rFonts w:ascii="Times New Roman" w:eastAsia="Calibri" w:hAnsi="Times New Roman" w:cs="Times New Roman"/>
          <w:sz w:val="24"/>
          <w:szCs w:val="24"/>
        </w:rPr>
        <w:t>на разположение на обществеността. В този смисъл, подпомагането по процедурата не следва да се счита за държавна помощ. С административния договор за предоставяне на безвъзмездна финансова помощ, бенефициентите ще се задължат да спазват разпоредбите на действащото законодателство в областта на държавните помощи, включително като не допускат средства или активи, придобити при изпълнението на проекта, да бъдат предоставяни на трети лица в нарушение на това законодателство. Спазването на забраната от бенефициента, ще бъде обект на проверки на място от страна на управляващия орган на ОПОС 2014-2020 г. при изпълнението на проекта. Всичко придобито, при изпълнението на дейностите по процедурата, мо</w:t>
      </w:r>
      <w:r w:rsidR="008409DC">
        <w:rPr>
          <w:rFonts w:ascii="Times New Roman" w:eastAsia="Calibri" w:hAnsi="Times New Roman" w:cs="Times New Roman"/>
          <w:sz w:val="24"/>
          <w:szCs w:val="24"/>
        </w:rPr>
        <w:t xml:space="preserve">же </w:t>
      </w:r>
      <w:r w:rsidRPr="00BC67BA">
        <w:rPr>
          <w:rFonts w:ascii="Times New Roman" w:eastAsia="Calibri" w:hAnsi="Times New Roman" w:cs="Times New Roman"/>
          <w:sz w:val="24"/>
          <w:szCs w:val="24"/>
        </w:rPr>
        <w:t>да бъд</w:t>
      </w:r>
      <w:r w:rsidR="008409DC">
        <w:rPr>
          <w:rFonts w:ascii="Times New Roman" w:eastAsia="Calibri" w:hAnsi="Times New Roman" w:cs="Times New Roman"/>
          <w:sz w:val="24"/>
          <w:szCs w:val="24"/>
        </w:rPr>
        <w:t>е</w:t>
      </w:r>
      <w:r w:rsidRPr="00BC67BA">
        <w:rPr>
          <w:rFonts w:ascii="Times New Roman" w:eastAsia="Calibri" w:hAnsi="Times New Roman" w:cs="Times New Roman"/>
          <w:sz w:val="24"/>
          <w:szCs w:val="24"/>
        </w:rPr>
        <w:t xml:space="preserve"> използван</w:t>
      </w:r>
      <w:r w:rsidR="008409DC">
        <w:rPr>
          <w:rFonts w:ascii="Times New Roman" w:eastAsia="Calibri" w:hAnsi="Times New Roman" w:cs="Times New Roman"/>
          <w:sz w:val="24"/>
          <w:szCs w:val="24"/>
        </w:rPr>
        <w:t>о</w:t>
      </w:r>
      <w:r w:rsidRPr="00BC67BA">
        <w:rPr>
          <w:rFonts w:ascii="Times New Roman" w:eastAsia="Calibri" w:hAnsi="Times New Roman" w:cs="Times New Roman"/>
          <w:sz w:val="24"/>
          <w:szCs w:val="24"/>
        </w:rPr>
        <w:t xml:space="preserve"> само за неикономически цели.</w:t>
      </w:r>
    </w:p>
    <w:p w14:paraId="08B89A4B" w14:textId="6AEA7421"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В допълнение, в Конституцията на Република България </w:t>
      </w:r>
      <w:r w:rsidR="00AC2B33">
        <w:rPr>
          <w:rFonts w:ascii="Times New Roman" w:eastAsia="Calibri" w:hAnsi="Times New Roman" w:cs="Times New Roman"/>
          <w:sz w:val="24"/>
          <w:szCs w:val="24"/>
        </w:rPr>
        <w:t xml:space="preserve">се </w:t>
      </w:r>
      <w:r w:rsidRPr="00BC67BA">
        <w:rPr>
          <w:rFonts w:ascii="Times New Roman" w:eastAsia="Calibri" w:hAnsi="Times New Roman" w:cs="Times New Roman"/>
          <w:sz w:val="24"/>
          <w:szCs w:val="24"/>
        </w:rPr>
        <w:t>издига като основен принцип и задължение опазването и възпроизводството на околната среда; поддържане на равновесието на живата природа и разумното използване на природните богатства и ресурсите на страната (чл. 15). Подобно тълкуване е в съответствие с възприетия подход в Съобщение на Комисията „Известие на Комисията относно понятието за държавна помощ съгласно член 107, параграф 1 от ДФЕС“.</w:t>
      </w:r>
    </w:p>
    <w:p w14:paraId="2D03E0C6"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Целите по процедурата са за подкрепа опазването на природата и биологичното разнообразие, като дейностите не са предназначени за търговска експлоатация. Информационните дейности по процедурата са безвъзмездни и общодостъпни. </w:t>
      </w:r>
    </w:p>
    <w:p w14:paraId="08D2E83F"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b/>
          <w:i/>
          <w:sz w:val="24"/>
          <w:szCs w:val="24"/>
          <w:lang w:val="ru-RU"/>
        </w:rPr>
      </w:pPr>
      <w:r w:rsidRPr="00BC67BA">
        <w:rPr>
          <w:rFonts w:ascii="Times New Roman" w:eastAsia="Calibri" w:hAnsi="Times New Roman" w:cs="Times New Roman"/>
          <w:sz w:val="24"/>
          <w:szCs w:val="24"/>
        </w:rPr>
        <w:t>Комисията счита, че публичното финансиране на дейностите в областта на културата или за опазване на културното наследство, които са достъпни за обществеността безвъзмездно, преследват чисто социална и културна цел, чието естество е нестопанско.</w:t>
      </w:r>
      <w:r w:rsidRPr="00BC67BA">
        <w:rPr>
          <w:rFonts w:ascii="Times New Roman" w:eastAsia="Calibri" w:hAnsi="Times New Roman" w:cs="Times New Roman"/>
          <w:sz w:val="24"/>
          <w:szCs w:val="24"/>
          <w:vertAlign w:val="superscript"/>
        </w:rPr>
        <w:footnoteReference w:id="5"/>
      </w:r>
      <w:r w:rsidRPr="00BC67BA">
        <w:rPr>
          <w:rFonts w:ascii="Times New Roman" w:eastAsia="Calibri" w:hAnsi="Times New Roman" w:cs="Times New Roman"/>
          <w:sz w:val="24"/>
          <w:szCs w:val="24"/>
        </w:rPr>
        <w:t xml:space="preserve"> </w:t>
      </w:r>
    </w:p>
    <w:p w14:paraId="1E2463F9"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sz w:val="24"/>
          <w:szCs w:val="24"/>
        </w:rPr>
        <w:t xml:space="preserve">Съгласно  т. 33 и 34 от Известието на Комисията </w:t>
      </w:r>
      <w:r w:rsidRPr="00BC67BA">
        <w:rPr>
          <w:rFonts w:ascii="Times New Roman" w:eastAsia="Calibri" w:hAnsi="Times New Roman" w:cs="Times New Roman"/>
          <w:i/>
          <w:sz w:val="24"/>
          <w:szCs w:val="24"/>
        </w:rPr>
        <w:t>„Богатото природно наследство на Европа, включително опазването на биологичното разнообразие, местообитанията и видовете осигурява допълнителни ценни ползи за обществата в Съюза. Като се има предвид тяхното особено естество, някои дейности, свързани с опазването на културното, историческото и природното наследство, могат да бъдат организирани по нетърговски начин и поради това да са от нестопанско естество. Поради това тяхното публично финансиране може да не представлява държавна помощ. Комисията счита, че публичното финансиране на дейностите в областта на културата или за опазване на културното наследство, които са достъпни за обществеността безвъзмездно, преследват чисто социална и културна цел, чието естество е нестопанско. В този смисъл фактът, че от посетителите на културна институция или от участниците в културна дейност или дейност за опазване на културното или историческото наследство, в това число опазването на природата, открита за широката общественост, се изисква да плащат някаква сума, която покрива само една малка част от реалните разходи, не променя нестопанското естество на тази дейност, тъй като платената сума не може да се счита за истинско възнаграждение за предоставената услуга.“.</w:t>
      </w:r>
    </w:p>
    <w:p w14:paraId="5002F723" w14:textId="38C788A4"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Въз основа на гореизложеното може да се заключи, че съгласно настоящата процедура, дейности</w:t>
      </w:r>
      <w:r w:rsidR="0059629B" w:rsidRPr="00BC67BA">
        <w:rPr>
          <w:rFonts w:ascii="Times New Roman" w:eastAsia="Calibri" w:hAnsi="Times New Roman" w:cs="Times New Roman"/>
          <w:sz w:val="24"/>
          <w:szCs w:val="24"/>
        </w:rPr>
        <w:t>те</w:t>
      </w:r>
      <w:r w:rsidR="00AC2B33">
        <w:rPr>
          <w:rFonts w:ascii="Times New Roman" w:eastAsia="Calibri" w:hAnsi="Times New Roman" w:cs="Times New Roman"/>
          <w:sz w:val="24"/>
          <w:szCs w:val="24"/>
        </w:rPr>
        <w:t xml:space="preserve"> </w:t>
      </w:r>
      <w:r w:rsidR="00AC2B33" w:rsidRPr="00BC67BA">
        <w:rPr>
          <w:rFonts w:ascii="Times New Roman" w:eastAsia="Calibri" w:hAnsi="Times New Roman" w:cs="Times New Roman"/>
          <w:sz w:val="24"/>
          <w:szCs w:val="24"/>
        </w:rPr>
        <w:t>(защита на природата и биологичното разнообразие)</w:t>
      </w:r>
      <w:r w:rsidRPr="00BC67BA">
        <w:rPr>
          <w:rFonts w:ascii="Times New Roman" w:eastAsia="Calibri" w:hAnsi="Times New Roman" w:cs="Times New Roman"/>
          <w:sz w:val="24"/>
          <w:szCs w:val="24"/>
          <w:lang w:val="ru-RU"/>
        </w:rPr>
        <w:t xml:space="preserve"> </w:t>
      </w:r>
      <w:r w:rsidRPr="00BC67BA">
        <w:rPr>
          <w:rFonts w:ascii="Times New Roman" w:eastAsia="Calibri" w:hAnsi="Times New Roman" w:cs="Times New Roman"/>
          <w:sz w:val="24"/>
          <w:szCs w:val="24"/>
        </w:rPr>
        <w:t xml:space="preserve">нямат икономически </w:t>
      </w:r>
      <w:r w:rsidRPr="00BC67BA">
        <w:rPr>
          <w:rFonts w:ascii="Times New Roman" w:eastAsia="Calibri" w:hAnsi="Times New Roman" w:cs="Times New Roman"/>
          <w:sz w:val="24"/>
          <w:szCs w:val="24"/>
        </w:rPr>
        <w:lastRenderedPageBreak/>
        <w:t>характер и следователно за нея са неприложими правилата на конкуренцията, включително по отношение на държавни помощи. Бенефициентите не упражняват икономическа дейност и следователно не са предприятия по смисъла на член 107, параграф 1 от ДФЕС</w:t>
      </w:r>
      <w:r w:rsidRPr="00BC67BA">
        <w:rPr>
          <w:rFonts w:ascii="Times New Roman" w:eastAsia="Calibri" w:hAnsi="Times New Roman" w:cs="Times New Roman"/>
          <w:sz w:val="24"/>
          <w:szCs w:val="24"/>
          <w:vertAlign w:val="superscript"/>
        </w:rPr>
        <w:footnoteReference w:id="6"/>
      </w:r>
      <w:r w:rsidRPr="00BC67BA">
        <w:rPr>
          <w:rFonts w:ascii="Times New Roman" w:eastAsia="Calibri" w:hAnsi="Times New Roman" w:cs="Times New Roman"/>
          <w:sz w:val="24"/>
          <w:szCs w:val="24"/>
        </w:rPr>
        <w:t xml:space="preserve">. Подпомагането не представлява държавна помощ и на ниво изпълнител. </w:t>
      </w:r>
    </w:p>
    <w:p w14:paraId="1CCFEAC9"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Дейности, които ще бъдат финансирани със средства от ОПОС 2014-2020 г. могат да бъдат извършвани</w:t>
      </w:r>
      <w:r w:rsidR="009C126B" w:rsidRPr="00BC67BA">
        <w:rPr>
          <w:rFonts w:ascii="Times New Roman" w:eastAsia="Calibri" w:hAnsi="Times New Roman" w:cs="Times New Roman"/>
          <w:sz w:val="24"/>
          <w:szCs w:val="24"/>
        </w:rPr>
        <w:t xml:space="preserve"> от</w:t>
      </w:r>
      <w:r w:rsidRPr="00BC67BA">
        <w:rPr>
          <w:rFonts w:ascii="Times New Roman" w:eastAsia="Calibri" w:hAnsi="Times New Roman" w:cs="Times New Roman"/>
          <w:sz w:val="24"/>
          <w:szCs w:val="24"/>
        </w:rPr>
        <w:t xml:space="preserve"> бенефициентите по процедурата, или от изпълнител/изпълнители, определени по реда на Закона за обществените поръчки (ЗОП), съответно ПМС № 160/2016г., чрез провеждането на открита, прозрачна, достатъчно добре разгласена, недискриминационна и безусловна процедура</w:t>
      </w:r>
      <w:r w:rsidRPr="00BC67BA">
        <w:rPr>
          <w:rFonts w:ascii="Times New Roman" w:eastAsia="Calibri" w:hAnsi="Times New Roman" w:cs="Times New Roman"/>
          <w:sz w:val="24"/>
          <w:szCs w:val="24"/>
          <w:vertAlign w:val="superscript"/>
        </w:rPr>
        <w:footnoteReference w:id="7"/>
      </w:r>
      <w:r w:rsidRPr="00BC67BA">
        <w:rPr>
          <w:rFonts w:ascii="Times New Roman" w:eastAsia="Calibri" w:hAnsi="Times New Roman" w:cs="Times New Roman"/>
          <w:sz w:val="24"/>
          <w:szCs w:val="24"/>
        </w:rPr>
        <w:t xml:space="preserve">. Управляващият орган на ОПОС 2014-2020 г. осъществява последващ контрол за спазване на законодателството в областта на обществените поръчки от страна на бенефициентите по програмата, включително за спазване на принципите по чл. 2 от ЗОП за равнопоставеност и недопускане на дискриминация, свободна и лоялна конкуренция, публичност и прозрачност. В този смисъл, на ниво изпълнител подпомагането не следва да се счита за държавна помощ.  </w:t>
      </w:r>
    </w:p>
    <w:p w14:paraId="6F6ED82A"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0A67B77A" w14:textId="77777777" w:rsidR="00830337"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Възстановяването на неправомерна и несъвместима държавна помощ или на неправилно използвана държавна помощ се извършва по реда на Глава VI на Закона за държавните помощи. Решението на Европейската комисия за възстановяване на неправомерна и несъвместима държавна помощ или на неправилно използвана държавна помощ подлежи на изпълнение по реда на Данъчно-осигурителния процесуален кодекс. Не се разрешава предоставяне на нова държавна помощ на предприятие, което не е изпълнило решение на Европейската комисия и не е възстановило изцяло неправомерна и несъвместима държавна помощ или неправилно използвана държавна помощ. Предоставянето на държавна/минимална помощ, която не отговаря на всички изисквания на приложимия режим по държавни/минимални помощи, представлява неправомерна държавна помощ/незаконосъобразна минимална помощ, което от своя страна е основание за нейното възстановяване. В съответствие с чл. 57, ал. 1, т. 7 от ЗУСЕСИФ, разходите на бенефициентите, които не са съобразени с приложимите правила за предоставяне на държавни помощи, не са допустими за финансиране от ОПОС 2014-2020 г. и няма да им бъдат възстановявани от програмата. Съблюдаването на правилата за допустимост на разходите е обект на проверка от Управляващия орган на етапа на тяхната верификация. Съгласно чл. 70, ал. 1, т. 2 от ЗУСЕСИФ, за нарушаване на правилата за държавната помощ по смисъла на чл. 107 от Договора за функционирането на Европейския съюз на бенефициентите се налагат финансови корекции. Управляващият орган си запазва правото да извършва проверки на място при бенефициентите, с цел да гарантира спазването на нормативните изисквания в областта на държавните помощи. В случай че Управляващият орган на ОПОС 2014-2020 г. или друг компетентен орган установи нарушения и неправомерно отпускане на държавни помощи от страна на бенефициентите, последните следва да осигурят възстановяване на всички изплатени суми, ведно с лихва, определена по реда на приложимото законодателство за държавни помощи. </w:t>
      </w:r>
    </w:p>
    <w:p w14:paraId="47F66C4E" w14:textId="77777777" w:rsidR="007910CD" w:rsidRPr="00BC67BA" w:rsidRDefault="00830337" w:rsidP="00830337">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lang w:val="en-US"/>
        </w:rPr>
      </w:pPr>
      <w:r w:rsidRPr="00BC67BA">
        <w:rPr>
          <w:rFonts w:ascii="Times New Roman" w:eastAsia="Calibri" w:hAnsi="Times New Roman" w:cs="Times New Roman"/>
          <w:sz w:val="24"/>
          <w:szCs w:val="24"/>
        </w:rPr>
        <w:t>Допълнителна информация относно приложимото законодателство в областта на държавните помощи може да бъде открита на интернет страницата на Министерство на финансите (</w:t>
      </w:r>
      <w:hyperlink r:id="rId25" w:history="1">
        <w:r w:rsidRPr="00BC67BA">
          <w:rPr>
            <w:rFonts w:ascii="Times New Roman" w:eastAsia="Calibri" w:hAnsi="Times New Roman" w:cs="Times New Roman"/>
            <w:color w:val="0563C1"/>
            <w:sz w:val="24"/>
            <w:szCs w:val="24"/>
            <w:u w:val="single"/>
          </w:rPr>
          <w:t>http://stateaid.minfin.bg/</w:t>
        </w:r>
      </w:hyperlink>
      <w:r w:rsidRPr="00BC67BA">
        <w:rPr>
          <w:rFonts w:ascii="Times New Roman" w:eastAsia="Calibri" w:hAnsi="Times New Roman" w:cs="Times New Roman"/>
          <w:sz w:val="24"/>
          <w:szCs w:val="24"/>
        </w:rPr>
        <w:t>).</w:t>
      </w:r>
    </w:p>
    <w:p w14:paraId="53A5D3E3" w14:textId="77777777" w:rsidR="001D79C3" w:rsidRPr="00BC67BA" w:rsidRDefault="001D79C3" w:rsidP="001D79C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lastRenderedPageBreak/>
        <w:t xml:space="preserve">  </w:t>
      </w:r>
    </w:p>
    <w:p w14:paraId="1BBE865B" w14:textId="77777777" w:rsidR="001D79C3" w:rsidRPr="00BC67BA" w:rsidRDefault="001D79C3" w:rsidP="005B1C89">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17. Хоризонтални политики</w:t>
      </w:r>
      <w:r w:rsidRPr="00BC67BA">
        <w:rPr>
          <w:rStyle w:val="a6"/>
          <w:rFonts w:ascii="Times New Roman" w:hAnsi="Times New Roman" w:cs="Times New Roman"/>
          <w:b/>
          <w:sz w:val="24"/>
          <w:szCs w:val="24"/>
        </w:rPr>
        <w:footnoteReference w:id="8"/>
      </w:r>
      <w:r w:rsidRPr="00BC67BA">
        <w:rPr>
          <w:rFonts w:ascii="Times New Roman" w:hAnsi="Times New Roman" w:cs="Times New Roman"/>
          <w:b/>
          <w:sz w:val="24"/>
          <w:szCs w:val="24"/>
        </w:rPr>
        <w:t>:</w:t>
      </w:r>
    </w:p>
    <w:p w14:paraId="77351132" w14:textId="77777777" w:rsidR="005B1C89" w:rsidRPr="00BC67BA" w:rsidRDefault="00F97E41"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lang w:val="en-US"/>
        </w:rPr>
      </w:pPr>
      <w:r w:rsidRPr="00BC67BA">
        <w:rPr>
          <w:rFonts w:ascii="Times New Roman" w:eastAsia="Calibri" w:hAnsi="Times New Roman" w:cs="Times New Roman"/>
          <w:sz w:val="24"/>
          <w:szCs w:val="24"/>
        </w:rPr>
        <w:t xml:space="preserve">При изпълнение на дейности по процедурата трябва да се спазват основните хоризонтални принципи – </w:t>
      </w:r>
      <w:r w:rsidR="005C39A9" w:rsidRPr="00BC67BA">
        <w:rPr>
          <w:rFonts w:ascii="Times New Roman" w:eastAsia="Calibri" w:hAnsi="Times New Roman" w:cs="Times New Roman"/>
          <w:sz w:val="24"/>
          <w:szCs w:val="24"/>
        </w:rPr>
        <w:t>финансиране, основано на ангажиментите по законодателство</w:t>
      </w:r>
      <w:r w:rsidRPr="00BC67BA">
        <w:rPr>
          <w:rFonts w:ascii="Times New Roman" w:eastAsia="Calibri" w:hAnsi="Times New Roman" w:cs="Times New Roman"/>
          <w:sz w:val="24"/>
          <w:szCs w:val="24"/>
        </w:rPr>
        <w:t>, партньорство, равнопоставеност и недопускане на дискриминация, устойчиво развитие и ресурсна ефективност.</w:t>
      </w:r>
    </w:p>
    <w:p w14:paraId="49E19796" w14:textId="77777777" w:rsidR="00F97E41" w:rsidRPr="00BC67BA" w:rsidRDefault="00F97E41"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lang w:val="en-US"/>
        </w:rPr>
      </w:pPr>
    </w:p>
    <w:p w14:paraId="6E812909" w14:textId="77777777" w:rsidR="00641BC8" w:rsidRPr="00BC67BA" w:rsidRDefault="00641BC8"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Кандидатите</w:t>
      </w:r>
      <w:r w:rsidR="005B1C89" w:rsidRPr="00BC67BA">
        <w:rPr>
          <w:rFonts w:ascii="Times New Roman" w:eastAsia="Calibri" w:hAnsi="Times New Roman" w:cs="Times New Roman"/>
          <w:sz w:val="24"/>
          <w:szCs w:val="24"/>
        </w:rPr>
        <w:t xml:space="preserve"> следва да посоч</w:t>
      </w:r>
      <w:r w:rsidRPr="00BC67BA">
        <w:rPr>
          <w:rFonts w:ascii="Times New Roman" w:eastAsia="Calibri" w:hAnsi="Times New Roman" w:cs="Times New Roman"/>
          <w:sz w:val="24"/>
          <w:szCs w:val="24"/>
        </w:rPr>
        <w:t>ат</w:t>
      </w:r>
      <w:r w:rsidR="005B1C89" w:rsidRPr="00BC67BA">
        <w:rPr>
          <w:rFonts w:ascii="Times New Roman" w:eastAsia="Calibri" w:hAnsi="Times New Roman" w:cs="Times New Roman"/>
          <w:sz w:val="24"/>
          <w:szCs w:val="24"/>
        </w:rPr>
        <w:t xml:space="preserve"> в проектн</w:t>
      </w:r>
      <w:r w:rsidRPr="00BC67BA">
        <w:rPr>
          <w:rFonts w:ascii="Times New Roman" w:eastAsia="Calibri" w:hAnsi="Times New Roman" w:cs="Times New Roman"/>
          <w:sz w:val="24"/>
          <w:szCs w:val="24"/>
        </w:rPr>
        <w:t>ите си предложения</w:t>
      </w:r>
      <w:r w:rsidR="005B1C89" w:rsidRPr="00BC67BA">
        <w:rPr>
          <w:rFonts w:ascii="Times New Roman" w:eastAsia="Calibri" w:hAnsi="Times New Roman" w:cs="Times New Roman"/>
          <w:sz w:val="24"/>
          <w:szCs w:val="24"/>
        </w:rPr>
        <w:t>, че ще спазва</w:t>
      </w:r>
      <w:r w:rsidRPr="00BC67BA">
        <w:rPr>
          <w:rFonts w:ascii="Times New Roman" w:eastAsia="Calibri" w:hAnsi="Times New Roman" w:cs="Times New Roman"/>
          <w:sz w:val="24"/>
          <w:szCs w:val="24"/>
        </w:rPr>
        <w:t>т</w:t>
      </w:r>
      <w:r w:rsidR="005B1C89" w:rsidRPr="00BC67BA">
        <w:rPr>
          <w:rFonts w:ascii="Times New Roman" w:eastAsia="Calibri" w:hAnsi="Times New Roman" w:cs="Times New Roman"/>
          <w:sz w:val="24"/>
          <w:szCs w:val="24"/>
        </w:rPr>
        <w:t xml:space="preserve"> принцип</w:t>
      </w:r>
      <w:r w:rsidRPr="00BC67BA">
        <w:rPr>
          <w:rFonts w:ascii="Times New Roman" w:eastAsia="Calibri" w:hAnsi="Times New Roman" w:cs="Times New Roman"/>
          <w:sz w:val="24"/>
          <w:szCs w:val="24"/>
        </w:rPr>
        <w:t>а</w:t>
      </w:r>
      <w:r w:rsidR="005B1C89" w:rsidRPr="00BC67BA">
        <w:rPr>
          <w:rFonts w:ascii="Times New Roman" w:eastAsia="Calibri" w:hAnsi="Times New Roman" w:cs="Times New Roman"/>
          <w:sz w:val="24"/>
          <w:szCs w:val="24"/>
        </w:rPr>
        <w:t xml:space="preserve"> на </w:t>
      </w:r>
      <w:r w:rsidRPr="00BC67BA">
        <w:rPr>
          <w:rFonts w:ascii="Times New Roman" w:eastAsia="Calibri" w:hAnsi="Times New Roman" w:cs="Times New Roman"/>
          <w:i/>
          <w:sz w:val="24"/>
          <w:szCs w:val="24"/>
        </w:rPr>
        <w:t>финансиране, основано на ангажиментите по законодателството</w:t>
      </w:r>
      <w:r w:rsidRPr="00BC67BA">
        <w:rPr>
          <w:rFonts w:ascii="Times New Roman" w:eastAsia="Calibri" w:hAnsi="Times New Roman" w:cs="Times New Roman"/>
          <w:sz w:val="24"/>
          <w:szCs w:val="24"/>
        </w:rPr>
        <w:t xml:space="preserve"> като при подготовката и изпълнението на проектите следва да се прилагат изискванията на </w:t>
      </w:r>
      <w:r w:rsidR="00FA1669" w:rsidRPr="00BC67BA">
        <w:rPr>
          <w:rFonts w:ascii="Times New Roman" w:eastAsia="Calibri" w:hAnsi="Times New Roman" w:cs="Times New Roman"/>
          <w:sz w:val="24"/>
          <w:szCs w:val="24"/>
        </w:rPr>
        <w:t>действащата европейска и национална нормативна уредба</w:t>
      </w:r>
      <w:r w:rsidRPr="00BC67BA">
        <w:rPr>
          <w:rFonts w:ascii="Times New Roman" w:eastAsia="Calibri" w:hAnsi="Times New Roman" w:cs="Times New Roman"/>
          <w:sz w:val="24"/>
          <w:szCs w:val="24"/>
        </w:rPr>
        <w:t>. Ще се финансират проекти, с изпълнението на които ще се подпомогне изпълнението на ангажиментите на страната, произтичащи от европейското и национално законодателство.</w:t>
      </w:r>
    </w:p>
    <w:p w14:paraId="6C102C69" w14:textId="77777777" w:rsidR="005B1C89" w:rsidRPr="00BC67BA" w:rsidRDefault="005B1C89"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4384B8F2" w14:textId="77777777" w:rsidR="005B1C89" w:rsidRPr="00BC67BA" w:rsidRDefault="005B1C89"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Проект</w:t>
      </w:r>
      <w:r w:rsidR="001F27BC" w:rsidRPr="00BC67BA">
        <w:rPr>
          <w:rFonts w:ascii="Times New Roman" w:eastAsia="Calibri" w:hAnsi="Times New Roman" w:cs="Times New Roman"/>
          <w:sz w:val="24"/>
          <w:szCs w:val="24"/>
        </w:rPr>
        <w:t>ите</w:t>
      </w:r>
      <w:r w:rsidRPr="00BC67BA">
        <w:rPr>
          <w:rFonts w:ascii="Times New Roman" w:eastAsia="Calibri" w:hAnsi="Times New Roman" w:cs="Times New Roman"/>
          <w:sz w:val="24"/>
          <w:szCs w:val="24"/>
        </w:rPr>
        <w:t xml:space="preserve"> следва да спазва</w:t>
      </w:r>
      <w:r w:rsidR="001F27BC" w:rsidRPr="00BC67BA">
        <w:rPr>
          <w:rFonts w:ascii="Times New Roman" w:eastAsia="Calibri" w:hAnsi="Times New Roman" w:cs="Times New Roman"/>
          <w:sz w:val="24"/>
          <w:szCs w:val="24"/>
        </w:rPr>
        <w:t>т</w:t>
      </w:r>
      <w:r w:rsidRPr="00BC67BA">
        <w:rPr>
          <w:rFonts w:ascii="Times New Roman" w:eastAsia="Calibri" w:hAnsi="Times New Roman" w:cs="Times New Roman"/>
          <w:sz w:val="24"/>
          <w:szCs w:val="24"/>
        </w:rPr>
        <w:t xml:space="preserve"> принципа на </w:t>
      </w:r>
      <w:r w:rsidRPr="00BC67BA">
        <w:rPr>
          <w:rFonts w:ascii="Times New Roman" w:eastAsia="Calibri" w:hAnsi="Times New Roman" w:cs="Times New Roman"/>
          <w:i/>
          <w:sz w:val="24"/>
          <w:szCs w:val="24"/>
        </w:rPr>
        <w:t>партньорство</w:t>
      </w:r>
      <w:r w:rsidRPr="00BC67BA">
        <w:rPr>
          <w:rFonts w:ascii="Times New Roman" w:eastAsia="Calibri" w:hAnsi="Times New Roman" w:cs="Times New Roman"/>
          <w:sz w:val="24"/>
          <w:szCs w:val="24"/>
        </w:rPr>
        <w:t>.</w:t>
      </w:r>
      <w:r w:rsidRPr="00BC67BA">
        <w:rPr>
          <w:rFonts w:ascii="Calibri" w:eastAsia="Calibri" w:hAnsi="Calibri" w:cs="Times New Roman"/>
        </w:rPr>
        <w:t xml:space="preserve"> </w:t>
      </w:r>
      <w:r w:rsidRPr="00BC67BA">
        <w:rPr>
          <w:rFonts w:ascii="Times New Roman" w:eastAsia="Calibri" w:hAnsi="Times New Roman" w:cs="Times New Roman"/>
          <w:sz w:val="24"/>
          <w:szCs w:val="24"/>
        </w:rPr>
        <w:t>При изпълнението на проект</w:t>
      </w:r>
      <w:r w:rsidR="001F27BC" w:rsidRPr="00BC67BA">
        <w:rPr>
          <w:rFonts w:ascii="Times New Roman" w:eastAsia="Calibri" w:hAnsi="Times New Roman" w:cs="Times New Roman"/>
          <w:sz w:val="24"/>
          <w:szCs w:val="24"/>
        </w:rPr>
        <w:t>ите</w:t>
      </w:r>
      <w:r w:rsidRPr="00BC67BA">
        <w:rPr>
          <w:rFonts w:ascii="Times New Roman" w:eastAsia="Calibri" w:hAnsi="Times New Roman" w:cs="Times New Roman"/>
          <w:sz w:val="24"/>
          <w:szCs w:val="24"/>
        </w:rPr>
        <w:t xml:space="preserve"> следва да се осигурят партньорство, прозрачност и публичност чрез включване на заинтересованите страни в процеса, както и навременното им информиране.</w:t>
      </w:r>
    </w:p>
    <w:p w14:paraId="55B7FF0B" w14:textId="77777777" w:rsidR="005B1C89" w:rsidRPr="00BC67BA" w:rsidRDefault="005B1C89"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0EC02EC1" w14:textId="77777777" w:rsidR="005B1C89" w:rsidRPr="00BC67BA" w:rsidRDefault="005B1C89"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Проект</w:t>
      </w:r>
      <w:r w:rsidR="001F27BC" w:rsidRPr="00BC67BA">
        <w:rPr>
          <w:rFonts w:ascii="Times New Roman" w:eastAsia="Calibri" w:hAnsi="Times New Roman" w:cs="Times New Roman"/>
          <w:sz w:val="24"/>
          <w:szCs w:val="24"/>
        </w:rPr>
        <w:t>ите</w:t>
      </w:r>
      <w:r w:rsidRPr="00BC67BA">
        <w:rPr>
          <w:rFonts w:ascii="Times New Roman" w:eastAsia="Calibri" w:hAnsi="Times New Roman" w:cs="Times New Roman"/>
          <w:sz w:val="24"/>
          <w:szCs w:val="24"/>
        </w:rPr>
        <w:t xml:space="preserve"> следва да спазва</w:t>
      </w:r>
      <w:r w:rsidR="001F27BC" w:rsidRPr="00BC67BA">
        <w:rPr>
          <w:rFonts w:ascii="Times New Roman" w:eastAsia="Calibri" w:hAnsi="Times New Roman" w:cs="Times New Roman"/>
          <w:sz w:val="24"/>
          <w:szCs w:val="24"/>
        </w:rPr>
        <w:t>т</w:t>
      </w:r>
      <w:r w:rsidRPr="00BC67BA">
        <w:rPr>
          <w:rFonts w:ascii="Times New Roman" w:eastAsia="Calibri" w:hAnsi="Times New Roman" w:cs="Times New Roman"/>
          <w:sz w:val="24"/>
          <w:szCs w:val="24"/>
        </w:rPr>
        <w:t xml:space="preserve"> принципа на </w:t>
      </w:r>
      <w:r w:rsidR="001F27BC" w:rsidRPr="00BC67BA">
        <w:rPr>
          <w:rFonts w:ascii="Times New Roman" w:eastAsia="Calibri" w:hAnsi="Times New Roman" w:cs="Times New Roman"/>
          <w:i/>
          <w:sz w:val="24"/>
          <w:szCs w:val="24"/>
        </w:rPr>
        <w:t xml:space="preserve">равнопоставеност </w:t>
      </w:r>
      <w:r w:rsidRPr="00BC67BA">
        <w:rPr>
          <w:rFonts w:ascii="Times New Roman" w:eastAsia="Calibri" w:hAnsi="Times New Roman" w:cs="Times New Roman"/>
          <w:i/>
          <w:sz w:val="24"/>
          <w:szCs w:val="24"/>
        </w:rPr>
        <w:t xml:space="preserve">и </w:t>
      </w:r>
      <w:r w:rsidR="001F27BC" w:rsidRPr="00BC67BA">
        <w:rPr>
          <w:rFonts w:ascii="Times New Roman" w:eastAsia="Calibri" w:hAnsi="Times New Roman" w:cs="Times New Roman"/>
          <w:i/>
          <w:sz w:val="24"/>
          <w:szCs w:val="24"/>
        </w:rPr>
        <w:t xml:space="preserve">недопускане на </w:t>
      </w:r>
      <w:r w:rsidRPr="00BC67BA">
        <w:rPr>
          <w:rFonts w:ascii="Times New Roman" w:eastAsia="Calibri" w:hAnsi="Times New Roman" w:cs="Times New Roman"/>
          <w:i/>
          <w:sz w:val="24"/>
          <w:szCs w:val="24"/>
        </w:rPr>
        <w:t>дискриминация</w:t>
      </w:r>
      <w:r w:rsidRPr="00BC67BA">
        <w:rPr>
          <w:rFonts w:ascii="Times New Roman" w:eastAsia="Calibri" w:hAnsi="Times New Roman" w:cs="Times New Roman"/>
          <w:sz w:val="24"/>
          <w:szCs w:val="24"/>
        </w:rPr>
        <w:t xml:space="preserve"> като основен хоризонтален принцип на ЕС.</w:t>
      </w:r>
      <w:r w:rsidRPr="00BC67BA">
        <w:rPr>
          <w:rFonts w:ascii="Calibri" w:eastAsia="Calibri" w:hAnsi="Calibri" w:cs="Times New Roman"/>
        </w:rPr>
        <w:t xml:space="preserve">  </w:t>
      </w:r>
      <w:r w:rsidR="001F27BC" w:rsidRPr="00BC67BA">
        <w:rPr>
          <w:rFonts w:ascii="Times New Roman" w:eastAsia="Calibri" w:hAnsi="Times New Roman" w:cs="Times New Roman"/>
          <w:sz w:val="24"/>
          <w:szCs w:val="24"/>
        </w:rPr>
        <w:t>При подготовка и изпълнение на проектите следва да се насърчават равните възможности за всички, включително възможностите за достъп за хора с увреждания</w:t>
      </w:r>
      <w:r w:rsidRPr="00BC67BA">
        <w:rPr>
          <w:rFonts w:ascii="Times New Roman" w:eastAsia="Calibri" w:hAnsi="Times New Roman" w:cs="Times New Roman"/>
          <w:sz w:val="24"/>
          <w:szCs w:val="24"/>
        </w:rPr>
        <w:t>.</w:t>
      </w:r>
    </w:p>
    <w:p w14:paraId="7DCE48D9" w14:textId="77777777" w:rsidR="00C60218" w:rsidRPr="00BC67BA" w:rsidRDefault="00C60218" w:rsidP="00C6021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6DCDA983" w14:textId="77777777" w:rsidR="001D79C3" w:rsidRPr="00BC67BA" w:rsidRDefault="00EC778B" w:rsidP="00C60218">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val="en-US"/>
        </w:rPr>
      </w:pPr>
      <w:r w:rsidRPr="00BC67BA">
        <w:rPr>
          <w:rFonts w:ascii="Times New Roman" w:eastAsia="Calibri" w:hAnsi="Times New Roman" w:cs="Times New Roman"/>
          <w:sz w:val="24"/>
          <w:szCs w:val="24"/>
        </w:rPr>
        <w:t>Проект</w:t>
      </w:r>
      <w:r w:rsidR="001F27BC" w:rsidRPr="00BC67BA">
        <w:rPr>
          <w:rFonts w:ascii="Times New Roman" w:eastAsia="Calibri" w:hAnsi="Times New Roman" w:cs="Times New Roman"/>
          <w:sz w:val="24"/>
          <w:szCs w:val="24"/>
        </w:rPr>
        <w:t>ите</w:t>
      </w:r>
      <w:r w:rsidRPr="00BC67BA">
        <w:rPr>
          <w:rFonts w:ascii="Times New Roman" w:eastAsia="Calibri" w:hAnsi="Times New Roman" w:cs="Times New Roman"/>
          <w:sz w:val="24"/>
          <w:szCs w:val="24"/>
        </w:rPr>
        <w:t xml:space="preserve"> следва да спазва</w:t>
      </w:r>
      <w:r w:rsidR="001F27BC" w:rsidRPr="00BC67BA">
        <w:rPr>
          <w:rFonts w:ascii="Times New Roman" w:eastAsia="Calibri" w:hAnsi="Times New Roman" w:cs="Times New Roman"/>
          <w:sz w:val="24"/>
          <w:szCs w:val="24"/>
        </w:rPr>
        <w:t>т</w:t>
      </w:r>
      <w:r w:rsidRPr="00BC67BA">
        <w:rPr>
          <w:rFonts w:ascii="Times New Roman" w:eastAsia="Calibri" w:hAnsi="Times New Roman" w:cs="Times New Roman"/>
          <w:sz w:val="24"/>
          <w:szCs w:val="24"/>
        </w:rPr>
        <w:t xml:space="preserve"> принципа на </w:t>
      </w:r>
      <w:r w:rsidRPr="00BC67BA">
        <w:rPr>
          <w:rFonts w:ascii="Times New Roman" w:eastAsia="Calibri" w:hAnsi="Times New Roman" w:cs="Times New Roman"/>
          <w:i/>
          <w:sz w:val="24"/>
          <w:szCs w:val="24"/>
        </w:rPr>
        <w:t>устойчиво развитие</w:t>
      </w:r>
      <w:r w:rsidR="001F27BC" w:rsidRPr="00BC67BA">
        <w:rPr>
          <w:rFonts w:ascii="Times New Roman" w:eastAsia="Calibri" w:hAnsi="Times New Roman" w:cs="Times New Roman"/>
          <w:i/>
          <w:sz w:val="24"/>
          <w:szCs w:val="24"/>
        </w:rPr>
        <w:t xml:space="preserve"> и ресурсна ефективност</w:t>
      </w:r>
      <w:r w:rsidRPr="00BC67BA">
        <w:rPr>
          <w:rFonts w:ascii="Times New Roman" w:eastAsia="Calibri" w:hAnsi="Times New Roman" w:cs="Times New Roman"/>
          <w:sz w:val="24"/>
          <w:szCs w:val="24"/>
        </w:rPr>
        <w:t xml:space="preserve">, като </w:t>
      </w:r>
      <w:r w:rsidR="001F27BC" w:rsidRPr="00BC67BA">
        <w:rPr>
          <w:rFonts w:ascii="Times New Roman" w:eastAsia="Calibri" w:hAnsi="Times New Roman" w:cs="Times New Roman"/>
          <w:sz w:val="24"/>
          <w:szCs w:val="24"/>
        </w:rPr>
        <w:t>проектните предложения следва да допринесат за опазване на биологичното разнообразие и повишаване на ресурсната ефективност.</w:t>
      </w:r>
    </w:p>
    <w:p w14:paraId="05ECEA06" w14:textId="77777777" w:rsidR="00031E6F" w:rsidRPr="00BC67BA" w:rsidRDefault="00031E6F" w:rsidP="00C60218">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lang w:val="en-US"/>
        </w:rPr>
      </w:pPr>
    </w:p>
    <w:p w14:paraId="6CDA9D27" w14:textId="77777777" w:rsidR="003B45FC" w:rsidRPr="00BC67BA" w:rsidRDefault="003B45FC" w:rsidP="00C60218">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В съответствие с Насоките за интегриране на политиката по околна среда и политиката по изменение на климата (ПОС и ПИК), </w:t>
      </w:r>
      <w:r w:rsidR="00031E6F" w:rsidRPr="00BC67BA">
        <w:rPr>
          <w:rFonts w:ascii="Times New Roman" w:hAnsi="Times New Roman"/>
          <w:sz w:val="24"/>
          <w:szCs w:val="24"/>
        </w:rPr>
        <w:t>проектните предложения е препоръчително да предвидят, по възможност</w:t>
      </w:r>
      <w:r w:rsidRPr="00BC67BA">
        <w:rPr>
          <w:rFonts w:ascii="Times New Roman" w:eastAsia="Calibri" w:hAnsi="Times New Roman" w:cs="Times New Roman"/>
          <w:sz w:val="24"/>
          <w:szCs w:val="24"/>
        </w:rPr>
        <w:t xml:space="preserve"> възлагане на зелена/и обществена/и поръчка/и, например чрез използването на рециклирана хартия и електронни носители на информация. Информация относно възможностите за прилагане на изискванията за възлагане на зелени обществени поръчки се съдържа на интернет страницата на Агенцията по обществени поръчки (www.aop.bg) и на интернет страницата на Европейската комисия</w:t>
      </w:r>
      <w:r w:rsidR="00031E6F" w:rsidRPr="00BC67BA">
        <w:rPr>
          <w:rFonts w:ascii="Times New Roman" w:eastAsia="Calibri" w:hAnsi="Times New Roman" w:cs="Times New Roman"/>
          <w:sz w:val="24"/>
          <w:szCs w:val="24"/>
        </w:rPr>
        <w:t xml:space="preserve"> (</w:t>
      </w:r>
      <w:hyperlink r:id="rId26" w:history="1">
        <w:r w:rsidR="00031E6F" w:rsidRPr="00BC67BA">
          <w:rPr>
            <w:rStyle w:val="af3"/>
            <w:rFonts w:ascii="Times New Roman" w:hAnsi="Times New Roman"/>
            <w:sz w:val="24"/>
            <w:szCs w:val="24"/>
          </w:rPr>
          <w:t>http://ec.europa.eu/environment/gpp/eu_gpp_criteria_en.htm</w:t>
        </w:r>
      </w:hyperlink>
      <w:r w:rsidR="00031E6F" w:rsidRPr="00BC67BA">
        <w:rPr>
          <w:rFonts w:ascii="Times New Roman" w:hAnsi="Times New Roman"/>
          <w:sz w:val="24"/>
          <w:szCs w:val="24"/>
        </w:rPr>
        <w:t>)</w:t>
      </w:r>
      <w:r w:rsidRPr="00BC67BA">
        <w:rPr>
          <w:rFonts w:ascii="Times New Roman" w:eastAsia="Calibri" w:hAnsi="Times New Roman" w:cs="Times New Roman"/>
          <w:sz w:val="24"/>
          <w:szCs w:val="24"/>
        </w:rPr>
        <w:t>.</w:t>
      </w:r>
    </w:p>
    <w:p w14:paraId="19CBCB1F" w14:textId="77777777" w:rsidR="00031E6F" w:rsidRPr="00BC67BA" w:rsidRDefault="00031E6F" w:rsidP="00C60218">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rPr>
      </w:pPr>
    </w:p>
    <w:p w14:paraId="3A3C11BE" w14:textId="77777777" w:rsidR="00031E6F" w:rsidRPr="00BC67BA" w:rsidRDefault="00031E6F" w:rsidP="00C60218">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Кандидатите следва да опишат в т. 11 „Допълнителна информация“, поле „Хоризонтални принципи“ от формуляра за кандидатстване в системата ИСУН 2020 как се спазват приложимите за проектното предложение хоризонтални принципи на ЕС, посочени в настоящия раздел. Кандидатите могат да разпишат и допълнителни хоризонтални принципи, които считат за приложими при изпълнението на проекта.</w:t>
      </w:r>
    </w:p>
    <w:p w14:paraId="2D8189AE" w14:textId="77777777" w:rsidR="00B865DD" w:rsidRPr="00BC67BA" w:rsidRDefault="00B865DD" w:rsidP="002325A3">
      <w:pPr>
        <w:pStyle w:val="a3"/>
        <w:spacing w:after="360" w:line="240" w:lineRule="auto"/>
        <w:ind w:left="0"/>
        <w:jc w:val="both"/>
        <w:rPr>
          <w:rFonts w:ascii="Times New Roman" w:hAnsi="Times New Roman" w:cs="Times New Roman"/>
          <w:b/>
          <w:sz w:val="24"/>
          <w:szCs w:val="24"/>
        </w:rPr>
      </w:pPr>
    </w:p>
    <w:p w14:paraId="5D8BA204" w14:textId="77777777" w:rsidR="00BA2E00" w:rsidRPr="00BC67BA" w:rsidRDefault="00BA2E00" w:rsidP="00454C62">
      <w:pPr>
        <w:pStyle w:val="a3"/>
        <w:pBdr>
          <w:top w:val="single" w:sz="4" w:space="1" w:color="auto"/>
          <w:left w:val="single" w:sz="4" w:space="4" w:color="auto"/>
          <w:bottom w:val="single" w:sz="4" w:space="0"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w:t>
      </w:r>
      <w:r w:rsidR="001D79C3" w:rsidRPr="00BC67BA">
        <w:rPr>
          <w:rFonts w:ascii="Times New Roman" w:hAnsi="Times New Roman" w:cs="Times New Roman"/>
          <w:b/>
          <w:sz w:val="24"/>
          <w:szCs w:val="24"/>
        </w:rPr>
        <w:t>8</w:t>
      </w:r>
      <w:r w:rsidRPr="00BC67BA">
        <w:rPr>
          <w:rFonts w:ascii="Times New Roman" w:hAnsi="Times New Roman" w:cs="Times New Roman"/>
          <w:b/>
          <w:sz w:val="24"/>
          <w:szCs w:val="24"/>
        </w:rPr>
        <w:t>. Минимален и максимален срок за изпълнение на проекта</w:t>
      </w:r>
      <w:r w:rsidR="00EA11C9" w:rsidRPr="00BC67BA">
        <w:rPr>
          <w:rFonts w:ascii="Times New Roman" w:hAnsi="Times New Roman" w:cs="Times New Roman"/>
          <w:b/>
          <w:sz w:val="24"/>
          <w:szCs w:val="24"/>
        </w:rPr>
        <w:t xml:space="preserve"> (ако е приложимо)</w:t>
      </w:r>
      <w:r w:rsidRPr="00BC67BA">
        <w:rPr>
          <w:rFonts w:ascii="Times New Roman" w:hAnsi="Times New Roman" w:cs="Times New Roman"/>
          <w:b/>
          <w:sz w:val="24"/>
          <w:szCs w:val="24"/>
        </w:rPr>
        <w:t>:</w:t>
      </w:r>
    </w:p>
    <w:p w14:paraId="50D34A12" w14:textId="77777777" w:rsidR="00D918AE" w:rsidRPr="00BC67BA" w:rsidRDefault="00D918AE"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Срокът за изпълнение на проект</w:t>
      </w:r>
      <w:r w:rsidR="00380F74" w:rsidRPr="00BC67BA">
        <w:rPr>
          <w:rFonts w:ascii="Times New Roman" w:eastAsia="Calibri" w:hAnsi="Times New Roman" w:cs="Times New Roman"/>
          <w:sz w:val="24"/>
          <w:szCs w:val="24"/>
        </w:rPr>
        <w:t>ите</w:t>
      </w:r>
      <w:r w:rsidRPr="00BC67BA">
        <w:rPr>
          <w:rFonts w:ascii="Times New Roman" w:eastAsia="Calibri" w:hAnsi="Times New Roman" w:cs="Times New Roman"/>
          <w:sz w:val="24"/>
          <w:szCs w:val="24"/>
        </w:rPr>
        <w:t xml:space="preserve"> тече от дата</w:t>
      </w:r>
      <w:r w:rsidR="00F4090A" w:rsidRPr="00BC67BA">
        <w:t xml:space="preserve"> </w:t>
      </w:r>
      <w:r w:rsidR="00F4090A" w:rsidRPr="00BC67BA">
        <w:rPr>
          <w:rFonts w:ascii="Times New Roman" w:eastAsia="Calibri" w:hAnsi="Times New Roman" w:cs="Times New Roman"/>
          <w:sz w:val="24"/>
          <w:szCs w:val="24"/>
        </w:rPr>
        <w:t>или при изпълнение на дадено условие</w:t>
      </w:r>
      <w:r w:rsidRPr="00BC67BA">
        <w:rPr>
          <w:rFonts w:ascii="Times New Roman" w:eastAsia="Calibri" w:hAnsi="Times New Roman" w:cs="Times New Roman"/>
          <w:sz w:val="24"/>
          <w:szCs w:val="24"/>
        </w:rPr>
        <w:t xml:space="preserve">, </w:t>
      </w:r>
      <w:r w:rsidR="00F4090A" w:rsidRPr="00BC67BA">
        <w:rPr>
          <w:rFonts w:ascii="Times New Roman" w:eastAsia="Calibri" w:hAnsi="Times New Roman" w:cs="Times New Roman"/>
          <w:sz w:val="24"/>
          <w:szCs w:val="24"/>
        </w:rPr>
        <w:t xml:space="preserve">посочени </w:t>
      </w:r>
      <w:r w:rsidRPr="00BC67BA">
        <w:rPr>
          <w:rFonts w:ascii="Times New Roman" w:eastAsia="Calibri" w:hAnsi="Times New Roman" w:cs="Times New Roman"/>
          <w:sz w:val="24"/>
          <w:szCs w:val="24"/>
        </w:rPr>
        <w:t xml:space="preserve">в административния договор за </w:t>
      </w:r>
      <w:r w:rsidR="00380F74" w:rsidRPr="00BC67BA">
        <w:rPr>
          <w:rFonts w:ascii="Times New Roman" w:eastAsia="Calibri" w:hAnsi="Times New Roman" w:cs="Times New Roman"/>
          <w:sz w:val="24"/>
          <w:szCs w:val="24"/>
        </w:rPr>
        <w:t xml:space="preserve">предоставяне на </w:t>
      </w:r>
      <w:r w:rsidRPr="00BC67BA">
        <w:rPr>
          <w:rFonts w:ascii="Times New Roman" w:eastAsia="Calibri" w:hAnsi="Times New Roman" w:cs="Times New Roman"/>
          <w:sz w:val="24"/>
          <w:szCs w:val="24"/>
        </w:rPr>
        <w:t>БФП.</w:t>
      </w:r>
      <w:r w:rsidRPr="00BC67BA">
        <w:t xml:space="preserve"> </w:t>
      </w:r>
      <w:r w:rsidR="00380F74" w:rsidRPr="00BC67BA">
        <w:rPr>
          <w:rFonts w:ascii="Times New Roman" w:eastAsia="Calibri" w:hAnsi="Times New Roman" w:cs="Times New Roman"/>
          <w:sz w:val="24"/>
          <w:szCs w:val="24"/>
        </w:rPr>
        <w:t>Максималният срок за изпълнение на проект</w:t>
      </w:r>
      <w:r w:rsidR="00F4090A" w:rsidRPr="00BC67BA">
        <w:rPr>
          <w:rFonts w:ascii="Times New Roman" w:eastAsia="Calibri" w:hAnsi="Times New Roman" w:cs="Times New Roman"/>
          <w:sz w:val="24"/>
          <w:szCs w:val="24"/>
        </w:rPr>
        <w:t>ите</w:t>
      </w:r>
      <w:r w:rsidR="00380F74" w:rsidRPr="00BC67BA">
        <w:rPr>
          <w:rFonts w:ascii="Times New Roman" w:eastAsia="Calibri" w:hAnsi="Times New Roman" w:cs="Times New Roman"/>
          <w:sz w:val="24"/>
          <w:szCs w:val="24"/>
        </w:rPr>
        <w:t xml:space="preserve">, който бенефициентите могат да посочат в т. 1 „Основни данни“ в ИСУН 2020, е </w:t>
      </w:r>
      <w:r w:rsidR="0012617C" w:rsidRPr="00BC67BA">
        <w:rPr>
          <w:rFonts w:ascii="Times New Roman" w:eastAsia="Calibri" w:hAnsi="Times New Roman" w:cs="Times New Roman"/>
          <w:sz w:val="24"/>
          <w:szCs w:val="24"/>
        </w:rPr>
        <w:t xml:space="preserve">53 </w:t>
      </w:r>
      <w:r w:rsidR="00380F74" w:rsidRPr="00BC67BA">
        <w:rPr>
          <w:rFonts w:ascii="Times New Roman" w:eastAsia="Calibri" w:hAnsi="Times New Roman" w:cs="Times New Roman"/>
          <w:sz w:val="24"/>
          <w:szCs w:val="24"/>
        </w:rPr>
        <w:t>месеца</w:t>
      </w:r>
      <w:r w:rsidR="0095490F" w:rsidRPr="00BC67BA">
        <w:rPr>
          <w:rFonts w:ascii="Times New Roman" w:eastAsia="Calibri" w:hAnsi="Times New Roman" w:cs="Times New Roman"/>
          <w:sz w:val="24"/>
          <w:szCs w:val="24"/>
        </w:rPr>
        <w:t>, кат</w:t>
      </w:r>
      <w:r w:rsidR="0012617C" w:rsidRPr="00BC67BA">
        <w:rPr>
          <w:rFonts w:ascii="Times New Roman" w:eastAsia="Calibri" w:hAnsi="Times New Roman" w:cs="Times New Roman"/>
          <w:sz w:val="24"/>
          <w:szCs w:val="24"/>
        </w:rPr>
        <w:t xml:space="preserve">о </w:t>
      </w:r>
      <w:r w:rsidRPr="00BC67BA">
        <w:rPr>
          <w:rFonts w:ascii="Times New Roman" w:eastAsia="Calibri" w:hAnsi="Times New Roman" w:cs="Times New Roman"/>
          <w:sz w:val="24"/>
          <w:szCs w:val="24"/>
        </w:rPr>
        <w:t>се определя по следния начин:</w:t>
      </w:r>
    </w:p>
    <w:p w14:paraId="54CD6D7A" w14:textId="77777777" w:rsidR="00E941D8" w:rsidRPr="00BC67BA" w:rsidRDefault="00D918AE"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w:t>
      </w:r>
      <w:r w:rsidR="0012617C" w:rsidRPr="00BC67BA">
        <w:rPr>
          <w:rFonts w:ascii="Times New Roman" w:eastAsia="Calibri" w:hAnsi="Times New Roman" w:cs="Times New Roman"/>
          <w:sz w:val="24"/>
          <w:szCs w:val="24"/>
        </w:rPr>
        <w:t>48</w:t>
      </w:r>
      <w:r w:rsidRPr="00BC67BA">
        <w:rPr>
          <w:rFonts w:ascii="Times New Roman" w:eastAsia="Calibri" w:hAnsi="Times New Roman" w:cs="Times New Roman"/>
          <w:sz w:val="24"/>
          <w:szCs w:val="24"/>
        </w:rPr>
        <w:t xml:space="preserve"> месеца за физическо изпълнение на дейностите по проекта. Този срок трябва да бъде съобразен при попълването на т. 7 „План за изпълнение/Дейности по проекта“ от формуляра за кандидатстване.</w:t>
      </w:r>
    </w:p>
    <w:p w14:paraId="67EDD276" w14:textId="77777777" w:rsidR="00D918AE" w:rsidRPr="00BC67BA" w:rsidRDefault="00E941D8"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Срокът, в който бенефициентите могат да изпълняват проектните си предложения (физическо изпълнение), е не по-късно от 30 юни 2023 г.</w:t>
      </w:r>
      <w:r w:rsidR="00D918AE" w:rsidRPr="00BC67BA">
        <w:rPr>
          <w:rFonts w:ascii="Times New Roman" w:eastAsia="Calibri" w:hAnsi="Times New Roman" w:cs="Times New Roman"/>
          <w:sz w:val="24"/>
          <w:szCs w:val="24"/>
        </w:rPr>
        <w:t xml:space="preserve"> </w:t>
      </w:r>
    </w:p>
    <w:p w14:paraId="29AFDD59" w14:textId="77777777" w:rsidR="009C59A0" w:rsidRPr="00BC67BA" w:rsidRDefault="00E96246"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- 5 месеца след приключване на физическото изпълнение на дейностите на проекта, които включват:</w:t>
      </w:r>
    </w:p>
    <w:p w14:paraId="5ACB690F" w14:textId="77777777" w:rsidR="00D918AE" w:rsidRPr="00BC67BA" w:rsidRDefault="00E96246"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sym w:font="Wingdings 2" w:char="F097"/>
      </w:r>
      <w:r w:rsidRPr="00BC67BA">
        <w:rPr>
          <w:rFonts w:ascii="Times New Roman" w:eastAsia="Calibri" w:hAnsi="Times New Roman" w:cs="Times New Roman"/>
          <w:sz w:val="24"/>
          <w:szCs w:val="24"/>
        </w:rPr>
        <w:t xml:space="preserve"> </w:t>
      </w:r>
      <w:r w:rsidR="00D918AE" w:rsidRPr="00BC67BA">
        <w:rPr>
          <w:rFonts w:ascii="Times New Roman" w:eastAsia="Calibri" w:hAnsi="Times New Roman" w:cs="Times New Roman"/>
          <w:sz w:val="24"/>
          <w:szCs w:val="24"/>
        </w:rPr>
        <w:t>1 месец след изтичането на срока за физическо изпълнение, в който бенефициентът следва да изготви и внесе искане за окончателно плащане по проекта.</w:t>
      </w:r>
    </w:p>
    <w:p w14:paraId="488A5A76" w14:textId="77777777" w:rsidR="00624EFD" w:rsidRPr="00BC67BA" w:rsidRDefault="00E96246"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sym w:font="Wingdings 2" w:char="F097"/>
      </w:r>
      <w:r w:rsidRPr="00BC67BA">
        <w:rPr>
          <w:rFonts w:ascii="Times New Roman" w:eastAsia="Calibri" w:hAnsi="Times New Roman" w:cs="Times New Roman"/>
          <w:sz w:val="24"/>
          <w:szCs w:val="24"/>
        </w:rPr>
        <w:t xml:space="preserve"> </w:t>
      </w:r>
      <w:r w:rsidR="00D918AE" w:rsidRPr="00BC67BA">
        <w:rPr>
          <w:rFonts w:ascii="Times New Roman" w:eastAsia="Calibri" w:hAnsi="Times New Roman" w:cs="Times New Roman"/>
          <w:sz w:val="24"/>
          <w:szCs w:val="24"/>
        </w:rPr>
        <w:t xml:space="preserve">90 дни след получаването на искането за окончателно плащане, заедно със съпровождащите го документи, в които УО на ОПОС 2014-2020 г. трябва да извърши </w:t>
      </w:r>
      <w:r w:rsidR="00E941D8" w:rsidRPr="00BC67BA">
        <w:rPr>
          <w:rFonts w:ascii="Times New Roman" w:hAnsi="Times New Roman"/>
          <w:sz w:val="24"/>
          <w:szCs w:val="24"/>
        </w:rPr>
        <w:t>окончателна проверка на място,</w:t>
      </w:r>
      <w:r w:rsidR="00E941D8" w:rsidRPr="00BC67BA">
        <w:rPr>
          <w:rFonts w:ascii="Times New Roman" w:eastAsia="Calibri" w:hAnsi="Times New Roman" w:cs="Times New Roman"/>
          <w:sz w:val="24"/>
          <w:szCs w:val="24"/>
        </w:rPr>
        <w:t xml:space="preserve"> </w:t>
      </w:r>
      <w:r w:rsidR="00D918AE" w:rsidRPr="00BC67BA">
        <w:rPr>
          <w:rFonts w:ascii="Times New Roman" w:eastAsia="Calibri" w:hAnsi="Times New Roman" w:cs="Times New Roman"/>
          <w:sz w:val="24"/>
          <w:szCs w:val="24"/>
        </w:rPr>
        <w:t>документално приключване на проекта и окончателно плащане на верифицираните разходи. В случаите по чл. 63, ал. 1 и ал. 2 на ЗУСЕСИФ, срокът от 90 дни спира да тече до представяне на документите и разясненията, но общо за не повече от един месец</w:t>
      </w:r>
      <w:r w:rsidR="009C59A0" w:rsidRPr="00BC67BA">
        <w:rPr>
          <w:rFonts w:ascii="Times New Roman" w:eastAsia="Calibri" w:hAnsi="Times New Roman" w:cs="Times New Roman"/>
          <w:sz w:val="24"/>
          <w:szCs w:val="24"/>
        </w:rPr>
        <w:t>.</w:t>
      </w:r>
    </w:p>
    <w:p w14:paraId="7EBD3DED" w14:textId="77777777" w:rsidR="00D918AE" w:rsidRPr="00BC67BA" w:rsidRDefault="00D918AE"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3CFD9DDE" w14:textId="77777777" w:rsidR="00410CDD" w:rsidRPr="00BC67BA" w:rsidRDefault="00E47BE3"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Кандидатите следва да посочат необходимия срок за изпълнение на отделните дейности в т. 7. „План за изпълнение/Дейности по проекта“ от формуляра за кандидатстване, който не може да надхвърля 48 месеца (физическото изпълнение на дейностите по проект), при съобразяване с посочения по-горе срок – 30 юни 2023 г.</w:t>
      </w:r>
    </w:p>
    <w:p w14:paraId="689E0F5C" w14:textId="77777777" w:rsidR="00E47BE3" w:rsidRPr="00BC67BA" w:rsidRDefault="00E47BE3"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12C021BA" w14:textId="77777777" w:rsidR="00E47BE3" w:rsidRPr="00BC67BA" w:rsidRDefault="00E47BE3"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Кандидатите посочват планираните срокове за обявяване на обществени поръчки в т. 10 „План за външно възлагане“ от формуляра за кандидатстване (с изключение на обществени поръчки за дейности по организация и управление и информация и комуникация, в случаите в които ще бъде прилагана формата по чл. 55, ал. 1, т. 4 от ЗУСЕСИФ).</w:t>
      </w:r>
    </w:p>
    <w:p w14:paraId="6FDAA639" w14:textId="77777777" w:rsidR="00E47BE3" w:rsidRPr="00BC67BA" w:rsidRDefault="00E47BE3" w:rsidP="00454C6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3227C7C0" w14:textId="77777777" w:rsidR="005C1E30" w:rsidRPr="00BC67BA" w:rsidRDefault="00E47BE3"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т. 7. „План за изпълнение/Дейности по проекта“ за всяка отделна дейност се посочва планираният месец за стартирането ѝ в поле „месец на стартиране на дейността“ и продължителност на изпълнението ѝ – в поле „продължителност на дейността“.</w:t>
      </w:r>
      <w:r w:rsidR="009D64C2" w:rsidRPr="00BC67BA">
        <w:rPr>
          <w:rFonts w:ascii="Times New Roman" w:eastAsia="Calibri" w:hAnsi="Times New Roman" w:cs="Times New Roman"/>
          <w:sz w:val="24"/>
          <w:szCs w:val="24"/>
        </w:rPr>
        <w:t xml:space="preserve"> Месецът за стартиране на дейността следва да е съобразен с планираната индикативна дата за сключване на първия договор с изпълнител/възлагане на работа по съответната дейност. Месецът за стартиране на дейността </w:t>
      </w:r>
      <w:r w:rsidR="004341F0" w:rsidRPr="00BC67BA">
        <w:rPr>
          <w:rFonts w:ascii="Times New Roman" w:eastAsia="Calibri" w:hAnsi="Times New Roman" w:cs="Times New Roman"/>
          <w:sz w:val="24"/>
          <w:szCs w:val="24"/>
        </w:rPr>
        <w:t xml:space="preserve">указва колко месеца след подписване на АДБФП започва изпълнението на съответната дейност по проекта. </w:t>
      </w:r>
      <w:r w:rsidRPr="00BC67BA">
        <w:rPr>
          <w:rFonts w:ascii="Times New Roman" w:eastAsia="Calibri" w:hAnsi="Times New Roman" w:cs="Times New Roman"/>
          <w:sz w:val="24"/>
          <w:szCs w:val="24"/>
        </w:rPr>
        <w:t>Кандидатите следва да посочат в поле „начин на изпълнение“ конкретният месец и година, планирани за начало на изпълнение на проекта</w:t>
      </w:r>
      <w:r w:rsidR="009D64C2" w:rsidRPr="00BC67BA">
        <w:rPr>
          <w:rFonts w:ascii="Times New Roman" w:eastAsia="Calibri" w:hAnsi="Times New Roman" w:cs="Times New Roman"/>
          <w:sz w:val="24"/>
          <w:szCs w:val="24"/>
        </w:rPr>
        <w:t xml:space="preserve"> (подписване на АДБФП)</w:t>
      </w:r>
      <w:r w:rsidRPr="00BC67BA">
        <w:rPr>
          <w:rFonts w:ascii="Times New Roman" w:eastAsia="Calibri" w:hAnsi="Times New Roman" w:cs="Times New Roman"/>
          <w:sz w:val="24"/>
          <w:szCs w:val="24"/>
        </w:rPr>
        <w:t>, спрямо който е определен началният месец за стартиране на дейността в графика.</w:t>
      </w:r>
    </w:p>
    <w:p w14:paraId="3B26F215" w14:textId="77777777" w:rsidR="005C1E30" w:rsidRPr="00BC67BA" w:rsidRDefault="005C1E30"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eastAsia="Calibri" w:hAnsi="Times New Roman" w:cs="Times New Roman"/>
          <w:sz w:val="24"/>
          <w:szCs w:val="24"/>
        </w:rPr>
      </w:pPr>
    </w:p>
    <w:p w14:paraId="6021E798" w14:textId="77777777" w:rsidR="005C1E30" w:rsidRPr="00BC67BA" w:rsidRDefault="0009497A"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xml:space="preserve">В случай че </w:t>
      </w:r>
      <w:r w:rsidR="00380F74" w:rsidRPr="00BC67BA">
        <w:rPr>
          <w:rFonts w:ascii="Times New Roman" w:hAnsi="Times New Roman" w:cs="Times New Roman"/>
          <w:sz w:val="24"/>
          <w:szCs w:val="24"/>
        </w:rPr>
        <w:t>дадена дейност е</w:t>
      </w:r>
      <w:r w:rsidRPr="00BC67BA">
        <w:rPr>
          <w:rFonts w:ascii="Times New Roman" w:hAnsi="Times New Roman" w:cs="Times New Roman"/>
          <w:sz w:val="24"/>
          <w:szCs w:val="24"/>
        </w:rPr>
        <w:t xml:space="preserve"> започнала преди подаването на проектното предложение</w:t>
      </w:r>
      <w:r w:rsidR="00E47BE3" w:rsidRPr="00BC67BA">
        <w:rPr>
          <w:rFonts w:ascii="Times New Roman" w:hAnsi="Times New Roman" w:cs="Times New Roman"/>
          <w:sz w:val="24"/>
          <w:szCs w:val="24"/>
        </w:rPr>
        <w:t>,</w:t>
      </w:r>
      <w:r w:rsidRPr="00BC67BA">
        <w:rPr>
          <w:rFonts w:ascii="Times New Roman" w:hAnsi="Times New Roman" w:cs="Times New Roman"/>
          <w:sz w:val="24"/>
          <w:szCs w:val="24"/>
        </w:rPr>
        <w:t xml:space="preserve"> в поле „продължителност на дейността“ се указва остатъчният срок за изпълнение на дейността, до нейното приключване. В случай че дейността е изпълнена изцяло преди подаването на проектното предложение, това обстоятелство се описва като:</w:t>
      </w:r>
    </w:p>
    <w:p w14:paraId="0FBE9581" w14:textId="77777777" w:rsidR="005C1E30" w:rsidRPr="00BC67BA" w:rsidRDefault="0009497A"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lastRenderedPageBreak/>
        <w:t xml:space="preserve">- в поле „начин на изпълнение“ се посочва началната и крайна дата на изпълнение на дейността; </w:t>
      </w:r>
    </w:p>
    <w:p w14:paraId="1D7A1CD4" w14:textId="77777777" w:rsidR="005C1E30" w:rsidRPr="00BC67BA" w:rsidRDefault="0009497A"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при попълването на поле „месец на стартиране на дейността“ се посочва „1“, а в поле „продължителност на дейността“ - „1“.</w:t>
      </w:r>
    </w:p>
    <w:p w14:paraId="70B0B5DF" w14:textId="77777777" w:rsidR="005C1E30" w:rsidRPr="00BC67BA" w:rsidRDefault="005C1E30"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p>
    <w:p w14:paraId="463E2971" w14:textId="77777777" w:rsidR="005C1E30" w:rsidRPr="00BC67BA" w:rsidRDefault="001E1420"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xml:space="preserve">При попълването на т. 7. „План за изпълнение/Дейности по проекта“ в поле „начин на изпълнение“, кандидатът </w:t>
      </w:r>
      <w:r w:rsidR="00E47BE3" w:rsidRPr="00BC67BA">
        <w:rPr>
          <w:rFonts w:ascii="Times New Roman" w:hAnsi="Times New Roman" w:cs="Times New Roman"/>
          <w:sz w:val="24"/>
          <w:szCs w:val="24"/>
        </w:rPr>
        <w:t xml:space="preserve">следва </w:t>
      </w:r>
      <w:r w:rsidRPr="00BC67BA">
        <w:rPr>
          <w:rFonts w:ascii="Times New Roman" w:hAnsi="Times New Roman" w:cs="Times New Roman"/>
          <w:sz w:val="24"/>
          <w:szCs w:val="24"/>
        </w:rPr>
        <w:t>да посочи как планира да изпълни всяка дейност, като опише</w:t>
      </w:r>
      <w:r w:rsidR="00583D70" w:rsidRPr="00BC67BA">
        <w:rPr>
          <w:rFonts w:ascii="Times New Roman" w:hAnsi="Times New Roman" w:cs="Times New Roman"/>
          <w:sz w:val="24"/>
          <w:szCs w:val="24"/>
        </w:rPr>
        <w:t>,</w:t>
      </w:r>
      <w:r w:rsidRPr="00BC67BA">
        <w:rPr>
          <w:rFonts w:ascii="Times New Roman" w:hAnsi="Times New Roman" w:cs="Times New Roman"/>
          <w:sz w:val="24"/>
          <w:szCs w:val="24"/>
        </w:rPr>
        <w:t xml:space="preserve"> дали цялата дейност или част от нея </w:t>
      </w:r>
      <w:r w:rsidR="00E47BE3" w:rsidRPr="00BC67BA">
        <w:rPr>
          <w:rFonts w:ascii="Times New Roman" w:hAnsi="Times New Roman"/>
          <w:sz w:val="24"/>
          <w:szCs w:val="24"/>
        </w:rPr>
        <w:t xml:space="preserve">ще бъде изпълнявана с ресурси на кандидата или съответно </w:t>
      </w:r>
      <w:r w:rsidRPr="00BC67BA">
        <w:rPr>
          <w:rFonts w:ascii="Times New Roman" w:hAnsi="Times New Roman" w:cs="Times New Roman"/>
          <w:sz w:val="24"/>
          <w:szCs w:val="24"/>
        </w:rPr>
        <w:t xml:space="preserve">ще бъде възложена на външен изпълнител. </w:t>
      </w:r>
    </w:p>
    <w:p w14:paraId="59C8B096" w14:textId="77777777" w:rsidR="005C1E30" w:rsidRPr="00BC67BA" w:rsidRDefault="005C1E30" w:rsidP="005C1E30">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p>
    <w:p w14:paraId="032B50D9" w14:textId="77777777" w:rsidR="00853494" w:rsidRPr="00BC67BA" w:rsidRDefault="00E47BE3" w:rsidP="00853494">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sz w:val="24"/>
          <w:szCs w:val="24"/>
        </w:rPr>
      </w:pPr>
      <w:r w:rsidRPr="00BC67BA">
        <w:rPr>
          <w:rFonts w:ascii="Times New Roman" w:hAnsi="Times New Roman"/>
          <w:sz w:val="24"/>
          <w:szCs w:val="24"/>
        </w:rPr>
        <w:t xml:space="preserve">За всяка дейност и/или част от дейност, планирана за възлагане на външен изпълнител, следва да се добави съответната обществена поръчка в т. 10 „План за външно възлагане“ и да се посочи </w:t>
      </w:r>
      <w:r w:rsidR="00853494" w:rsidRPr="00BC67BA">
        <w:rPr>
          <w:rFonts w:ascii="Times New Roman" w:hAnsi="Times New Roman"/>
          <w:sz w:val="24"/>
          <w:szCs w:val="24"/>
        </w:rPr>
        <w:t xml:space="preserve">прогнозна индикативна </w:t>
      </w:r>
      <w:r w:rsidRPr="00BC67BA">
        <w:rPr>
          <w:rFonts w:ascii="Times New Roman" w:hAnsi="Times New Roman"/>
          <w:sz w:val="24"/>
          <w:szCs w:val="24"/>
        </w:rPr>
        <w:t>дата за сключване на договор в т. 7. „План за изпълнение/Дейности по проекта“ в поле „начин на изпълнение“. Информация</w:t>
      </w:r>
      <w:r w:rsidR="005C1E30" w:rsidRPr="00BC67BA">
        <w:rPr>
          <w:rFonts w:ascii="Times New Roman" w:hAnsi="Times New Roman"/>
          <w:sz w:val="24"/>
          <w:szCs w:val="24"/>
        </w:rPr>
        <w:t xml:space="preserve"> за планирани </w:t>
      </w:r>
      <w:r w:rsidR="00CE2EB3" w:rsidRPr="00BC67BA">
        <w:rPr>
          <w:rFonts w:ascii="Times New Roman" w:hAnsi="Times New Roman"/>
          <w:sz w:val="24"/>
          <w:szCs w:val="24"/>
        </w:rPr>
        <w:t xml:space="preserve">обществени поръчки </w:t>
      </w:r>
      <w:r w:rsidR="005C1E30" w:rsidRPr="00BC67BA">
        <w:rPr>
          <w:rFonts w:ascii="Times New Roman" w:hAnsi="Times New Roman"/>
          <w:sz w:val="24"/>
          <w:szCs w:val="24"/>
        </w:rPr>
        <w:t xml:space="preserve">за дейности по организация и управление и информация и комуникация (съответно и информация за </w:t>
      </w:r>
      <w:r w:rsidR="00853494" w:rsidRPr="00BC67BA">
        <w:rPr>
          <w:rFonts w:ascii="Times New Roman" w:hAnsi="Times New Roman"/>
          <w:sz w:val="24"/>
          <w:szCs w:val="24"/>
        </w:rPr>
        <w:t xml:space="preserve">прогнозна индикативна </w:t>
      </w:r>
      <w:r w:rsidR="005C1E30" w:rsidRPr="00BC67BA">
        <w:rPr>
          <w:rFonts w:ascii="Times New Roman" w:hAnsi="Times New Roman"/>
          <w:sz w:val="24"/>
          <w:szCs w:val="24"/>
        </w:rPr>
        <w:t xml:space="preserve">дата за сключване на договор) </w:t>
      </w:r>
      <w:r w:rsidRPr="00BC67BA">
        <w:rPr>
          <w:rFonts w:ascii="Times New Roman" w:hAnsi="Times New Roman"/>
          <w:sz w:val="24"/>
          <w:szCs w:val="24"/>
        </w:rPr>
        <w:t>не се попълва</w:t>
      </w:r>
      <w:r w:rsidR="00526C60" w:rsidRPr="00BC67BA">
        <w:rPr>
          <w:rFonts w:ascii="Times New Roman" w:hAnsi="Times New Roman"/>
          <w:sz w:val="24"/>
          <w:szCs w:val="24"/>
        </w:rPr>
        <w:t>,</w:t>
      </w:r>
      <w:r w:rsidRPr="00BC67BA">
        <w:rPr>
          <w:rFonts w:ascii="Times New Roman" w:hAnsi="Times New Roman"/>
          <w:sz w:val="24"/>
          <w:szCs w:val="24"/>
        </w:rPr>
        <w:t xml:space="preserve"> </w:t>
      </w:r>
      <w:r w:rsidR="005C1E30" w:rsidRPr="00BC67BA">
        <w:rPr>
          <w:rFonts w:ascii="Times New Roman" w:hAnsi="Times New Roman"/>
          <w:sz w:val="24"/>
          <w:szCs w:val="24"/>
        </w:rPr>
        <w:t>когато</w:t>
      </w:r>
      <w:r w:rsidRPr="00BC67BA">
        <w:rPr>
          <w:rFonts w:ascii="Times New Roman" w:hAnsi="Times New Roman"/>
          <w:sz w:val="24"/>
          <w:szCs w:val="24"/>
        </w:rPr>
        <w:t xml:space="preserve"> е планирано да се прилага форма на отчитане по чл. 55, ал. 1, т. 4 от ЗУСЕС</w:t>
      </w:r>
      <w:r w:rsidR="00877EC8" w:rsidRPr="00BC67BA">
        <w:rPr>
          <w:rFonts w:ascii="Times New Roman" w:hAnsi="Times New Roman"/>
          <w:sz w:val="24"/>
          <w:szCs w:val="24"/>
        </w:rPr>
        <w:t>И</w:t>
      </w:r>
      <w:r w:rsidRPr="00BC67BA">
        <w:rPr>
          <w:rFonts w:ascii="Times New Roman" w:hAnsi="Times New Roman"/>
          <w:sz w:val="24"/>
          <w:szCs w:val="24"/>
        </w:rPr>
        <w:t>Ф (финансиране с единна ставка).</w:t>
      </w:r>
    </w:p>
    <w:p w14:paraId="2FC94CF4" w14:textId="77777777" w:rsidR="00853494" w:rsidRPr="00BC67BA" w:rsidRDefault="00853494" w:rsidP="00853494">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sz w:val="24"/>
          <w:szCs w:val="24"/>
        </w:rPr>
      </w:pPr>
    </w:p>
    <w:p w14:paraId="589A085B" w14:textId="77777777" w:rsidR="00853494" w:rsidRPr="00BC67BA" w:rsidRDefault="007A3306" w:rsidP="00853494">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В поле „начин на изпълнение“ в т. 7. „План за изпълнение/Дейности по проекта“ за дейностите, предвидени за възлагане на външен изпълнител, кандидатът трябва да посочи планирания период от време, необходим за обявяване на съответната обществена поръчка по реда на ЗОП/ реда на Глава четвърта от ЗУСЕСИФ, нейното провеждане, контролът чрез случаен избор, осъществен от Агенцията по обществени поръчки (АОП), предвиденото от кандидата време за обжалване и сключването на договор с избрания изпълнител. Ако поръчката е възложена към датата на кандидатстване, в плана за изпълнение се описва нейният предмет и срок за изпълнение, без тя да се посочва в плана за външно възлагане. За поръчки, които са обявени, но не са възложени към датата на кандидатстване, в плана за изпълнение се посочва датата на обявяване като се попълва и планът за външно възлагане.</w:t>
      </w:r>
    </w:p>
    <w:p w14:paraId="283F6221" w14:textId="77777777" w:rsidR="00853494" w:rsidRPr="00BC67BA" w:rsidRDefault="00853494" w:rsidP="00853494">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p>
    <w:p w14:paraId="22A44204" w14:textId="77777777" w:rsidR="00853494" w:rsidRPr="00BC67BA" w:rsidRDefault="00353356" w:rsidP="00853494">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xml:space="preserve">Графикът за изпълнение на дейностите по проекта е реалистичен и съобразен с плана за външно възлагане, когато: </w:t>
      </w:r>
    </w:p>
    <w:p w14:paraId="12854582" w14:textId="77777777" w:rsidR="00853494" w:rsidRPr="00BC67BA" w:rsidRDefault="00353356" w:rsidP="00853494">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обществените поръчки</w:t>
      </w:r>
      <w:r w:rsidR="002A5FC1" w:rsidRPr="00BC67BA">
        <w:rPr>
          <w:rFonts w:ascii="Times New Roman" w:hAnsi="Times New Roman" w:cs="Times New Roman"/>
          <w:sz w:val="24"/>
          <w:szCs w:val="24"/>
        </w:rPr>
        <w:t>/процедурите за избор на изпълнител</w:t>
      </w:r>
      <w:r w:rsidRPr="00BC67BA">
        <w:rPr>
          <w:rFonts w:ascii="Times New Roman" w:hAnsi="Times New Roman" w:cs="Times New Roman"/>
          <w:sz w:val="24"/>
          <w:szCs w:val="24"/>
        </w:rPr>
        <w:t>, описани в плана за външно възлагане, съответстват на предвидените дейности, включени в плана за изпълнение;</w:t>
      </w:r>
    </w:p>
    <w:p w14:paraId="1DC84C98" w14:textId="77777777" w:rsidR="0009497A" w:rsidRPr="00BC67BA" w:rsidRDefault="00353356" w:rsidP="009D64C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при определянето на планирания месец за стартиране на дейността кандидатът е предвидил</w:t>
      </w:r>
      <w:r w:rsidR="001129F4" w:rsidRPr="00BC67BA">
        <w:rPr>
          <w:rFonts w:ascii="Times New Roman" w:hAnsi="Times New Roman" w:cs="Times New Roman"/>
          <w:sz w:val="24"/>
          <w:szCs w:val="24"/>
          <w:lang w:val="en-US"/>
        </w:rPr>
        <w:t xml:space="preserve">: </w:t>
      </w:r>
      <w:r w:rsidRPr="00BC67BA">
        <w:rPr>
          <w:rFonts w:ascii="Times New Roman" w:hAnsi="Times New Roman" w:cs="Times New Roman"/>
          <w:sz w:val="24"/>
          <w:szCs w:val="24"/>
        </w:rPr>
        <w:t>период за получаване на заявления за участие и/или оферти, отговарящ на нормативно установените срокове съгласно ЗОП</w:t>
      </w:r>
      <w:r w:rsidR="002A5FC1" w:rsidRPr="00BC67BA">
        <w:rPr>
          <w:rFonts w:ascii="Times New Roman" w:hAnsi="Times New Roman" w:cs="Times New Roman"/>
          <w:sz w:val="24"/>
          <w:szCs w:val="24"/>
        </w:rPr>
        <w:t>/ПМС 160/2016 г</w:t>
      </w:r>
      <w:r w:rsidR="007A3306" w:rsidRPr="00BC67BA">
        <w:rPr>
          <w:rFonts w:ascii="Times New Roman" w:hAnsi="Times New Roman" w:cs="Times New Roman"/>
          <w:sz w:val="24"/>
          <w:szCs w:val="24"/>
        </w:rPr>
        <w:t>.; период от най-малко 20 дни за работа на комисията, назначена от възложителя за разглеждане, оценка и класиране на офертите, който тече от датата на отваряне на офертите по реда на ЗОП (срокът за работата на комисията трябва да съответства на сложността и обема на поръчката); нормативно определените срокове за сключване на всеки договор за обществена поръчка</w:t>
      </w:r>
      <w:r w:rsidR="001129F4" w:rsidRPr="00BC67BA">
        <w:rPr>
          <w:rFonts w:ascii="Times New Roman" w:hAnsi="Times New Roman" w:cs="Times New Roman"/>
          <w:sz w:val="24"/>
          <w:szCs w:val="24"/>
          <w:lang w:val="en-US"/>
        </w:rPr>
        <w:t xml:space="preserve">, </w:t>
      </w:r>
      <w:r w:rsidR="001129F4" w:rsidRPr="00BC67BA">
        <w:rPr>
          <w:rFonts w:ascii="Times New Roman" w:hAnsi="Times New Roman" w:cs="Times New Roman"/>
          <w:sz w:val="24"/>
          <w:szCs w:val="24"/>
        </w:rPr>
        <w:t xml:space="preserve">вкл. </w:t>
      </w:r>
      <w:r w:rsidRPr="00BC67BA">
        <w:rPr>
          <w:rFonts w:ascii="Times New Roman" w:hAnsi="Times New Roman" w:cs="Times New Roman"/>
          <w:sz w:val="24"/>
          <w:szCs w:val="24"/>
        </w:rPr>
        <w:t>срок за сключване на всеки договор за обществена поръчка, съобразен с чл. 112, ал. 6 от ЗОП.</w:t>
      </w:r>
    </w:p>
    <w:p w14:paraId="282F17D2" w14:textId="77777777" w:rsidR="001129F4" w:rsidRPr="00BC67BA" w:rsidRDefault="001129F4" w:rsidP="009D64C2">
      <w:pPr>
        <w:pBdr>
          <w:top w:val="single" w:sz="4" w:space="1" w:color="auto"/>
          <w:left w:val="single" w:sz="4" w:space="4" w:color="auto"/>
          <w:bottom w:val="single" w:sz="4" w:space="0" w:color="auto"/>
          <w:right w:val="single" w:sz="4" w:space="4" w:color="auto"/>
        </w:pBdr>
        <w:spacing w:before="120" w:after="0" w:line="240" w:lineRule="auto"/>
        <w:contextualSpacing/>
        <w:jc w:val="both"/>
        <w:rPr>
          <w:rFonts w:ascii="Times New Roman" w:hAnsi="Times New Roman" w:cs="Times New Roman"/>
          <w:b/>
          <w:sz w:val="24"/>
          <w:szCs w:val="24"/>
        </w:rPr>
      </w:pPr>
      <w:r w:rsidRPr="00BC67BA">
        <w:rPr>
          <w:rFonts w:ascii="Times New Roman" w:hAnsi="Times New Roman" w:cs="Times New Roman"/>
          <w:b/>
          <w:sz w:val="24"/>
          <w:szCs w:val="24"/>
        </w:rPr>
        <w:t xml:space="preserve">Преценка за спазване на това изискване се извършва при съпоставяне на планираните поръчки за избор на изпълнител с предвидените дейности, както и съпоставяне на </w:t>
      </w:r>
      <w:r w:rsidRPr="00BC67BA">
        <w:rPr>
          <w:rFonts w:ascii="Times New Roman" w:hAnsi="Times New Roman" w:cs="Times New Roman"/>
          <w:b/>
          <w:sz w:val="24"/>
          <w:szCs w:val="24"/>
        </w:rPr>
        <w:lastRenderedPageBreak/>
        <w:t>посочения месец за стартиране на дейността с планираните индикативна дата за сключване на договор с изпълнител и индикативен месец за сключване на АДБФП.</w:t>
      </w:r>
    </w:p>
    <w:p w14:paraId="31B19A66" w14:textId="77777777" w:rsidR="003842FB" w:rsidRPr="00BC67BA" w:rsidRDefault="003842FB" w:rsidP="00353356">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p>
    <w:p w14:paraId="057CFCFF" w14:textId="77777777" w:rsidR="000C1B54" w:rsidRPr="00BC67BA" w:rsidRDefault="00787178" w:rsidP="000C1B5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hAnsi="Times New Roman"/>
          <w:sz w:val="24"/>
          <w:szCs w:val="24"/>
        </w:rPr>
        <w:t>Планът за външно възлагане на обществени поръчки за избор на изпълнител (въведената информация в т. 10 „План за външно възлагане“)</w:t>
      </w:r>
      <w:r w:rsidR="000C1B54" w:rsidRPr="00BC67BA">
        <w:rPr>
          <w:rFonts w:ascii="Times New Roman" w:eastAsia="Calibri" w:hAnsi="Times New Roman" w:cs="Times New Roman"/>
          <w:sz w:val="24"/>
          <w:szCs w:val="24"/>
        </w:rPr>
        <w:t xml:space="preserve"> е реалистичен, когато при посочването на планирана дата на обявяване на поръчката, кандидатът е предвидил сроковете за изпращане на обявлението за обществена поръчка до Агенцията по обществени поръчки (АОП) за вписване в Регистъра на обществените поръчки (съобразно вида на процедурата и начина на изпращане на обявлението)/ в Официалния вестник на ЕС, вкл. сроковете за осъществяване на предварителен контрол от АОП (когато е приложимо). </w:t>
      </w:r>
    </w:p>
    <w:p w14:paraId="2702701F" w14:textId="77777777" w:rsidR="00787178" w:rsidRPr="00BC67BA" w:rsidRDefault="000C1B54" w:rsidP="000C1B5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Преценка за спазване на това изискване се извършва като планираната дата на обявяване на поръчката се съпоставя с месеца за стартиране на дейността, посочен в плана за изпълнение</w:t>
      </w:r>
      <w:r w:rsidR="009D64C2" w:rsidRPr="00BC67BA">
        <w:rPr>
          <w:rFonts w:ascii="Times New Roman" w:eastAsia="Calibri" w:hAnsi="Times New Roman" w:cs="Times New Roman"/>
          <w:b/>
          <w:sz w:val="24"/>
          <w:szCs w:val="24"/>
        </w:rPr>
        <w:t xml:space="preserve">. </w:t>
      </w:r>
    </w:p>
    <w:p w14:paraId="2394128E" w14:textId="77777777" w:rsidR="004341F0" w:rsidRPr="00BC67BA" w:rsidRDefault="004341F0" w:rsidP="000C1B5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02989B65" w14:textId="77777777" w:rsidR="00787178" w:rsidRPr="00BC67BA" w:rsidRDefault="00787178" w:rsidP="00787178">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Планът за външно възлагане трябва да е съобразен с нормативните изисквания в областта на обществените поръчки</w:t>
      </w:r>
      <w:r w:rsidRPr="00BC67BA">
        <w:t>/</w:t>
      </w:r>
      <w:r w:rsidRPr="00BC67BA">
        <w:rPr>
          <w:rFonts w:ascii="Times New Roman" w:hAnsi="Times New Roman" w:cs="Times New Roman"/>
          <w:sz w:val="24"/>
          <w:szCs w:val="24"/>
        </w:rPr>
        <w:t xml:space="preserve"> Глава четвърта от ЗУСЕСИФ </w:t>
      </w:r>
      <w:r w:rsidRPr="00BC67BA">
        <w:rPr>
          <w:rFonts w:ascii="Times New Roman" w:eastAsia="Calibri" w:hAnsi="Times New Roman" w:cs="Times New Roman"/>
          <w:sz w:val="24"/>
          <w:szCs w:val="24"/>
        </w:rPr>
        <w:t xml:space="preserve">като посочената в него стойност на поръчката съответства на определения от кандидата тип на процедурата и обекта на поръчката, определени при спазване на ЗОП/ПМС 160/2016 г. Прогнозната стойност на поръчката в Плана за външно възлагане се посочва </w:t>
      </w:r>
      <w:r w:rsidRPr="00BC67BA">
        <w:rPr>
          <w:rFonts w:ascii="Times New Roman" w:eastAsia="Calibri" w:hAnsi="Times New Roman" w:cs="Times New Roman"/>
          <w:b/>
          <w:sz w:val="24"/>
          <w:szCs w:val="24"/>
        </w:rPr>
        <w:t>без ДДС</w:t>
      </w:r>
      <w:r w:rsidRPr="00BC67BA">
        <w:rPr>
          <w:rFonts w:ascii="Times New Roman" w:eastAsia="Calibri" w:hAnsi="Times New Roman" w:cs="Times New Roman"/>
          <w:sz w:val="24"/>
          <w:szCs w:val="24"/>
        </w:rPr>
        <w:t xml:space="preserve">.  </w:t>
      </w:r>
    </w:p>
    <w:p w14:paraId="338E21F2" w14:textId="77777777" w:rsidR="00607591" w:rsidRPr="00BC67BA" w:rsidRDefault="00607591" w:rsidP="000C1B54">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6EB919DB" w14:textId="77777777" w:rsidR="00371D3E" w:rsidRPr="00BC67BA" w:rsidRDefault="000C1B54" w:rsidP="00DC7F55">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При попълване на т. 7 „План за изпълнение/Дейности по проекта“ от формуляра за кандидатстване кандидатът следва да има предвид, че съгласно чл. 39, ал. 4 от ЗУСЕСИФ финансирането с безвъзмездна финансова помощ се прекратява едностранно от Ръководителя на Управляващия орган, когато бенефициент не сключи договор с изпълнител до 12 месеца от изтичането на срока, предвиден за неговото сключване</w:t>
      </w:r>
      <w:r w:rsidR="00853494"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rPr>
        <w:t xml:space="preserve">  посочен в т. 7 „План за изпълнение/Дейности по проекта“. Случаите, при които този срок спира да тече, са определени в чл. 4, ал. 2 от ПМС № 162/2016 г.</w:t>
      </w:r>
    </w:p>
    <w:p w14:paraId="4E21C857" w14:textId="77777777" w:rsidR="00607591" w:rsidRPr="00BC67BA" w:rsidRDefault="00607591" w:rsidP="00DC7F55">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010F8D19" w14:textId="77777777" w:rsidR="00607591" w:rsidRPr="00BC67BA" w:rsidRDefault="008727B5" w:rsidP="00910EED">
      <w:pPr>
        <w:pStyle w:val="a3"/>
        <w:pBdr>
          <w:top w:val="single" w:sz="4" w:space="1" w:color="auto"/>
          <w:left w:val="single" w:sz="4" w:space="4" w:color="auto"/>
          <w:bottom w:val="single" w:sz="4" w:space="1" w:color="auto"/>
          <w:right w:val="single" w:sz="4" w:space="4" w:color="auto"/>
        </w:pBdr>
        <w:tabs>
          <w:tab w:val="left" w:pos="426"/>
        </w:tabs>
        <w:spacing w:before="60" w:after="60" w:line="240" w:lineRule="auto"/>
        <w:ind w:left="0"/>
        <w:contextualSpacing w:val="0"/>
        <w:jc w:val="both"/>
        <w:rPr>
          <w:rFonts w:ascii="Times New Roman" w:hAnsi="Times New Roman"/>
          <w:sz w:val="24"/>
          <w:szCs w:val="24"/>
        </w:rPr>
      </w:pPr>
      <w:r w:rsidRPr="00BC67BA">
        <w:rPr>
          <w:rFonts w:ascii="Times New Roman" w:hAnsi="Times New Roman"/>
          <w:sz w:val="24"/>
          <w:szCs w:val="24"/>
        </w:rPr>
        <w:t>В процеса на изпълнение на проектите, срокът за физическо изпълнение и срокът за изпълнение на всеки проект могат да бъдат удължавани, при спазване на ЗУСЕСИФ, на условията за изпълнение, част от насоките за кандидатстване и АДБФП</w:t>
      </w:r>
      <w:r w:rsidR="00787178" w:rsidRPr="00BC67BA">
        <w:rPr>
          <w:rFonts w:ascii="Times New Roman" w:hAnsi="Times New Roman"/>
          <w:sz w:val="24"/>
          <w:szCs w:val="24"/>
        </w:rPr>
        <w:t xml:space="preserve">, </w:t>
      </w:r>
      <w:r w:rsidR="000C7403" w:rsidRPr="00BC67BA">
        <w:rPr>
          <w:rFonts w:ascii="Times New Roman" w:hAnsi="Times New Roman"/>
          <w:sz w:val="24"/>
          <w:szCs w:val="24"/>
        </w:rPr>
        <w:t xml:space="preserve">вкл. </w:t>
      </w:r>
      <w:r w:rsidR="000D6763" w:rsidRPr="00BC67BA">
        <w:rPr>
          <w:rFonts w:ascii="Times New Roman" w:hAnsi="Times New Roman"/>
          <w:sz w:val="24"/>
          <w:szCs w:val="24"/>
        </w:rPr>
        <w:t>и с условието с</w:t>
      </w:r>
      <w:r w:rsidR="000C7403" w:rsidRPr="00BC67BA">
        <w:rPr>
          <w:rFonts w:ascii="Times New Roman" w:hAnsi="Times New Roman"/>
          <w:sz w:val="24"/>
          <w:szCs w:val="24"/>
        </w:rPr>
        <w:t>рокът за физическо изпълнение</w:t>
      </w:r>
      <w:r w:rsidR="000D6763" w:rsidRPr="00BC67BA">
        <w:rPr>
          <w:rFonts w:ascii="Times New Roman" w:hAnsi="Times New Roman"/>
          <w:sz w:val="24"/>
          <w:szCs w:val="24"/>
        </w:rPr>
        <w:t xml:space="preserve"> да е до</w:t>
      </w:r>
      <w:r w:rsidR="00787178" w:rsidRPr="00BC67BA">
        <w:rPr>
          <w:rFonts w:ascii="Times New Roman" w:hAnsi="Times New Roman"/>
          <w:sz w:val="24"/>
          <w:szCs w:val="24"/>
        </w:rPr>
        <w:t xml:space="preserve"> 30 юни 2023 г. У</w:t>
      </w:r>
      <w:r w:rsidR="004F54D7" w:rsidRPr="00BC67BA">
        <w:rPr>
          <w:rFonts w:ascii="Times New Roman" w:hAnsi="Times New Roman"/>
          <w:sz w:val="24"/>
          <w:szCs w:val="24"/>
        </w:rPr>
        <w:t xml:space="preserve">дължаването на сроковете не може да </w:t>
      </w:r>
      <w:r w:rsidR="00787178" w:rsidRPr="00BC67BA">
        <w:rPr>
          <w:rFonts w:ascii="Times New Roman" w:hAnsi="Times New Roman"/>
          <w:sz w:val="24"/>
          <w:szCs w:val="24"/>
        </w:rPr>
        <w:t xml:space="preserve">води до </w:t>
      </w:r>
      <w:r w:rsidR="004F54D7" w:rsidRPr="00BC67BA">
        <w:rPr>
          <w:rFonts w:ascii="Times New Roman" w:hAnsi="Times New Roman"/>
          <w:sz w:val="24"/>
          <w:szCs w:val="24"/>
        </w:rPr>
        <w:t>надхвърля</w:t>
      </w:r>
      <w:r w:rsidR="00787178" w:rsidRPr="00BC67BA">
        <w:rPr>
          <w:rFonts w:ascii="Times New Roman" w:hAnsi="Times New Roman"/>
          <w:sz w:val="24"/>
          <w:szCs w:val="24"/>
        </w:rPr>
        <w:t>не</w:t>
      </w:r>
      <w:r w:rsidR="004F54D7" w:rsidRPr="00BC67BA">
        <w:rPr>
          <w:rFonts w:ascii="Times New Roman" w:hAnsi="Times New Roman"/>
          <w:sz w:val="24"/>
          <w:szCs w:val="24"/>
        </w:rPr>
        <w:t xml:space="preserve"> срока за допустимост на разходите по чл. 65, ал. 2 на Регламент (ЕС) №1303/2013, а именно 31.12.2023 г. </w:t>
      </w:r>
    </w:p>
    <w:p w14:paraId="4CA4A33E" w14:textId="77777777" w:rsidR="004341F0" w:rsidRPr="00BC67BA" w:rsidRDefault="002325A3" w:rsidP="006A2DB8">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63174CFA" w14:textId="77777777" w:rsidR="00832B19" w:rsidRPr="00BC67BA" w:rsidRDefault="00CB14EE" w:rsidP="001A6B01">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1</w:t>
      </w:r>
      <w:r w:rsidR="001D79C3" w:rsidRPr="00BC67BA">
        <w:rPr>
          <w:rFonts w:ascii="Times New Roman" w:hAnsi="Times New Roman" w:cs="Times New Roman"/>
          <w:b/>
          <w:sz w:val="24"/>
          <w:szCs w:val="24"/>
        </w:rPr>
        <w:t>9</w:t>
      </w:r>
      <w:r w:rsidR="002325A3" w:rsidRPr="00BC67BA">
        <w:rPr>
          <w:rFonts w:ascii="Times New Roman" w:hAnsi="Times New Roman" w:cs="Times New Roman"/>
          <w:b/>
          <w:sz w:val="24"/>
          <w:szCs w:val="24"/>
        </w:rPr>
        <w:t xml:space="preserve">. </w:t>
      </w:r>
      <w:r w:rsidR="007D3237" w:rsidRPr="00BC67BA">
        <w:rPr>
          <w:rFonts w:ascii="Times New Roman" w:hAnsi="Times New Roman" w:cs="Times New Roman"/>
          <w:b/>
          <w:sz w:val="24"/>
          <w:szCs w:val="24"/>
        </w:rPr>
        <w:t>Ред</w:t>
      </w:r>
      <w:r w:rsidR="002325A3" w:rsidRPr="00BC67BA">
        <w:rPr>
          <w:rFonts w:ascii="Times New Roman" w:hAnsi="Times New Roman" w:cs="Times New Roman"/>
          <w:b/>
          <w:sz w:val="24"/>
          <w:szCs w:val="24"/>
        </w:rPr>
        <w:t xml:space="preserve"> за оценяване на </w:t>
      </w:r>
      <w:r w:rsidR="00321C67" w:rsidRPr="00BC67BA">
        <w:rPr>
          <w:rFonts w:ascii="Times New Roman" w:hAnsi="Times New Roman" w:cs="Times New Roman"/>
          <w:b/>
          <w:sz w:val="24"/>
          <w:szCs w:val="24"/>
        </w:rPr>
        <w:t>концепции</w:t>
      </w:r>
      <w:r w:rsidR="007D15AC" w:rsidRPr="00BC67BA">
        <w:rPr>
          <w:rFonts w:ascii="Times New Roman" w:hAnsi="Times New Roman" w:cs="Times New Roman"/>
          <w:b/>
          <w:sz w:val="24"/>
          <w:szCs w:val="24"/>
        </w:rPr>
        <w:t>те</w:t>
      </w:r>
      <w:r w:rsidR="00321C67" w:rsidRPr="00BC67BA">
        <w:rPr>
          <w:rFonts w:ascii="Times New Roman" w:hAnsi="Times New Roman" w:cs="Times New Roman"/>
          <w:b/>
          <w:sz w:val="24"/>
          <w:szCs w:val="24"/>
        </w:rPr>
        <w:t xml:space="preserve"> за проектни предложения</w:t>
      </w:r>
      <w:r w:rsidR="007D15AC" w:rsidRPr="00BC67BA">
        <w:rPr>
          <w:rStyle w:val="a6"/>
          <w:rFonts w:ascii="Times New Roman" w:hAnsi="Times New Roman" w:cs="Times New Roman"/>
          <w:b/>
          <w:sz w:val="24"/>
          <w:szCs w:val="24"/>
        </w:rPr>
        <w:footnoteReference w:id="9"/>
      </w:r>
      <w:r w:rsidR="002325A3" w:rsidRPr="00BC67BA">
        <w:rPr>
          <w:rFonts w:ascii="Times New Roman" w:hAnsi="Times New Roman" w:cs="Times New Roman"/>
          <w:b/>
          <w:sz w:val="24"/>
          <w:szCs w:val="24"/>
        </w:rPr>
        <w:t>:</w:t>
      </w:r>
    </w:p>
    <w:p w14:paraId="0FF0F4C1" w14:textId="77777777" w:rsidR="0010018A" w:rsidRPr="00BC67BA" w:rsidRDefault="001A6B01" w:rsidP="001A6B01">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Неприложимо</w:t>
      </w:r>
    </w:p>
    <w:p w14:paraId="29EA531A" w14:textId="77777777" w:rsidR="002325A3" w:rsidRPr="00BC67BA"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1D82CEC2" w14:textId="77777777" w:rsidR="002C08E5" w:rsidRPr="00BC67BA" w:rsidRDefault="001D79C3" w:rsidP="001A6B01">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lastRenderedPageBreak/>
        <w:t>20</w:t>
      </w:r>
      <w:r w:rsidR="002325A3" w:rsidRPr="00BC67BA">
        <w:rPr>
          <w:rFonts w:ascii="Times New Roman" w:hAnsi="Times New Roman" w:cs="Times New Roman"/>
          <w:b/>
          <w:sz w:val="24"/>
          <w:szCs w:val="24"/>
        </w:rPr>
        <w:t xml:space="preserve">. </w:t>
      </w:r>
      <w:r w:rsidR="002C08E5" w:rsidRPr="00BC67BA">
        <w:rPr>
          <w:rFonts w:ascii="Times New Roman" w:hAnsi="Times New Roman" w:cs="Times New Roman"/>
          <w:b/>
          <w:sz w:val="24"/>
          <w:szCs w:val="24"/>
        </w:rPr>
        <w:t>Критерии</w:t>
      </w:r>
      <w:r w:rsidR="005B7309" w:rsidRPr="00BC67BA">
        <w:rPr>
          <w:rFonts w:ascii="Times New Roman" w:hAnsi="Times New Roman" w:cs="Times New Roman"/>
          <w:b/>
          <w:sz w:val="24"/>
          <w:szCs w:val="24"/>
        </w:rPr>
        <w:t xml:space="preserve"> и методика</w:t>
      </w:r>
      <w:r w:rsidR="002C08E5" w:rsidRPr="00BC67BA">
        <w:rPr>
          <w:rFonts w:ascii="Times New Roman" w:hAnsi="Times New Roman" w:cs="Times New Roman"/>
          <w:b/>
          <w:sz w:val="24"/>
          <w:szCs w:val="24"/>
        </w:rPr>
        <w:t xml:space="preserve"> за оценка на концепциите за проектни предложения</w:t>
      </w:r>
      <w:r w:rsidR="002C08E5" w:rsidRPr="00BC67BA">
        <w:rPr>
          <w:rStyle w:val="a6"/>
          <w:rFonts w:ascii="Times New Roman" w:hAnsi="Times New Roman" w:cs="Times New Roman"/>
          <w:b/>
          <w:sz w:val="24"/>
          <w:szCs w:val="24"/>
        </w:rPr>
        <w:footnoteReference w:id="10"/>
      </w:r>
      <w:r w:rsidR="002C08E5" w:rsidRPr="00BC67BA">
        <w:rPr>
          <w:rFonts w:ascii="Times New Roman" w:hAnsi="Times New Roman" w:cs="Times New Roman"/>
          <w:b/>
          <w:sz w:val="24"/>
          <w:szCs w:val="24"/>
        </w:rPr>
        <w:t>:</w:t>
      </w:r>
    </w:p>
    <w:p w14:paraId="3E42B8CD" w14:textId="77777777" w:rsidR="007D15AC" w:rsidRPr="00BC67BA" w:rsidRDefault="001A6B01" w:rsidP="001A6B01">
      <w:pPr>
        <w:pBdr>
          <w:top w:val="single" w:sz="4" w:space="1" w:color="auto"/>
          <w:left w:val="single" w:sz="4" w:space="4" w:color="auto"/>
          <w:bottom w:val="single" w:sz="4" w:space="1" w:color="auto"/>
          <w:right w:val="single" w:sz="4" w:space="4" w:color="auto"/>
        </w:pBdr>
        <w:spacing w:before="120"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Неприложимо</w:t>
      </w:r>
    </w:p>
    <w:p w14:paraId="20B85F86" w14:textId="77777777" w:rsidR="007D15AC" w:rsidRPr="00BC67BA" w:rsidRDefault="007D15AC" w:rsidP="00936859">
      <w:pPr>
        <w:pStyle w:val="a3"/>
        <w:spacing w:after="360" w:line="240" w:lineRule="auto"/>
        <w:ind w:left="0"/>
        <w:jc w:val="both"/>
        <w:rPr>
          <w:rFonts w:ascii="Times New Roman" w:hAnsi="Times New Roman" w:cs="Times New Roman"/>
          <w:b/>
          <w:sz w:val="20"/>
          <w:szCs w:val="20"/>
        </w:rPr>
      </w:pPr>
    </w:p>
    <w:p w14:paraId="5C35635B" w14:textId="77777777" w:rsidR="007D15AC" w:rsidRPr="00BC67BA" w:rsidRDefault="007D15AC" w:rsidP="001D79C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21. Ред за оценяване на проектните предложения: </w:t>
      </w:r>
    </w:p>
    <w:p w14:paraId="0731856F" w14:textId="77777777" w:rsidR="000E0469" w:rsidRPr="00BC67BA" w:rsidRDefault="000E0469" w:rsidP="001D79C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11D8B1F8" w14:textId="77777777" w:rsidR="008E7692" w:rsidRPr="00BC67BA" w:rsidRDefault="000E0469" w:rsidP="001D79C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cs="Times New Roman"/>
          <w:sz w:val="24"/>
          <w:szCs w:val="24"/>
        </w:rPr>
        <w:t xml:space="preserve">Оценката на проектни предложения се извършва </w:t>
      </w:r>
      <w:r w:rsidR="008E7692" w:rsidRPr="00BC67BA">
        <w:rPr>
          <w:rFonts w:ascii="Times New Roman" w:hAnsi="Times New Roman" w:cs="Times New Roman"/>
          <w:sz w:val="24"/>
          <w:szCs w:val="24"/>
        </w:rPr>
        <w:t xml:space="preserve">по реда на Приложение № </w:t>
      </w:r>
      <w:r w:rsidR="00295B2F" w:rsidRPr="00BC67BA">
        <w:rPr>
          <w:rFonts w:ascii="Times New Roman" w:hAnsi="Times New Roman" w:cs="Times New Roman"/>
          <w:sz w:val="24"/>
          <w:szCs w:val="24"/>
        </w:rPr>
        <w:t>9</w:t>
      </w:r>
      <w:r w:rsidR="008E7692" w:rsidRPr="00BC67BA">
        <w:rPr>
          <w:rFonts w:ascii="Times New Roman" w:hAnsi="Times New Roman" w:cs="Times New Roman"/>
          <w:sz w:val="24"/>
          <w:szCs w:val="24"/>
        </w:rPr>
        <w:t xml:space="preserve"> към раздел 28 от насоките за кандидатстване, част „условия за кандидатстване“, при стриктно спазване на разпоредбите на ЗУСЕСИФ, на ПМС № 162/2016 г. </w:t>
      </w:r>
      <w:r w:rsidR="008E7692" w:rsidRPr="00BC67BA">
        <w:rPr>
          <w:rFonts w:ascii="Times New Roman" w:hAnsi="Times New Roman" w:cs="Times New Roman"/>
          <w:bCs/>
          <w:sz w:val="24"/>
          <w:szCs w:val="24"/>
        </w:rPr>
        <w:t>и на ПМС 161/2016 г.</w:t>
      </w:r>
    </w:p>
    <w:p w14:paraId="413024E0" w14:textId="77777777" w:rsidR="00EF1373" w:rsidRPr="00BC67BA" w:rsidRDefault="00EF1373" w:rsidP="00EF137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p>
    <w:p w14:paraId="6F037E8A" w14:textId="77777777" w:rsidR="00EF1373" w:rsidRPr="00BC67BA" w:rsidRDefault="00EF1373" w:rsidP="00EF1373">
      <w:pPr>
        <w:pStyle w:val="a3"/>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BC67BA">
        <w:rPr>
          <w:rFonts w:ascii="Times New Roman" w:hAnsi="Times New Roman" w:cs="Times New Roman"/>
          <w:sz w:val="24"/>
          <w:szCs w:val="24"/>
        </w:rPr>
        <w:t xml:space="preserve">В обхвата на оценката на проектни предложения се провежда и оценка на капацитета на кандидата. Оценка на капацитета на кандидата не се извършва, в случай че такава вече е била извършена </w:t>
      </w:r>
      <w:r w:rsidR="00246D07" w:rsidRPr="00BC67BA">
        <w:rPr>
          <w:rFonts w:ascii="Times New Roman" w:hAnsi="Times New Roman" w:cs="Times New Roman"/>
          <w:sz w:val="24"/>
          <w:szCs w:val="24"/>
        </w:rPr>
        <w:t xml:space="preserve">в рамките на 12 (дванадесет) календарни месеца от датата на издаване на последен одобрен доклад от оценка на капацитета на </w:t>
      </w:r>
      <w:r w:rsidRPr="00BC67BA">
        <w:rPr>
          <w:rFonts w:ascii="Times New Roman" w:hAnsi="Times New Roman" w:cs="Times New Roman"/>
          <w:sz w:val="24"/>
          <w:szCs w:val="24"/>
        </w:rPr>
        <w:t>кандидат</w:t>
      </w:r>
      <w:r w:rsidR="00246D07" w:rsidRPr="00BC67BA">
        <w:rPr>
          <w:rFonts w:ascii="Times New Roman" w:hAnsi="Times New Roman" w:cs="Times New Roman"/>
          <w:sz w:val="24"/>
          <w:szCs w:val="24"/>
        </w:rPr>
        <w:t>а</w:t>
      </w:r>
      <w:r w:rsidRPr="00BC67BA">
        <w:rPr>
          <w:rFonts w:ascii="Times New Roman" w:hAnsi="Times New Roman" w:cs="Times New Roman"/>
          <w:sz w:val="24"/>
          <w:szCs w:val="24"/>
        </w:rPr>
        <w:t>, под</w:t>
      </w:r>
      <w:r w:rsidR="00246D07" w:rsidRPr="00BC67BA">
        <w:rPr>
          <w:rFonts w:ascii="Times New Roman" w:hAnsi="Times New Roman" w:cs="Times New Roman"/>
          <w:sz w:val="24"/>
          <w:szCs w:val="24"/>
        </w:rPr>
        <w:t>ал проектно предложение</w:t>
      </w:r>
      <w:r w:rsidRPr="00BC67BA">
        <w:rPr>
          <w:rFonts w:ascii="Times New Roman" w:hAnsi="Times New Roman" w:cs="Times New Roman"/>
          <w:sz w:val="24"/>
          <w:szCs w:val="24"/>
        </w:rPr>
        <w:t xml:space="preserve"> по ОПОС 2014-2020 г. по предходна процедура</w:t>
      </w:r>
      <w:r w:rsidR="00246D07" w:rsidRPr="00BC67BA">
        <w:rPr>
          <w:rFonts w:ascii="Times New Roman" w:hAnsi="Times New Roman" w:cs="Times New Roman"/>
          <w:sz w:val="24"/>
          <w:szCs w:val="24"/>
        </w:rPr>
        <w:t>.</w:t>
      </w:r>
    </w:p>
    <w:p w14:paraId="741A53D0" w14:textId="77777777" w:rsidR="002C08E5" w:rsidRPr="00BC67BA" w:rsidRDefault="002C08E5" w:rsidP="002C08E5">
      <w:pPr>
        <w:pStyle w:val="a3"/>
        <w:spacing w:after="360" w:line="240" w:lineRule="auto"/>
        <w:ind w:left="0"/>
        <w:jc w:val="both"/>
        <w:rPr>
          <w:rFonts w:ascii="Times New Roman" w:hAnsi="Times New Roman" w:cs="Times New Roman"/>
          <w:b/>
          <w:sz w:val="20"/>
          <w:szCs w:val="20"/>
        </w:rPr>
      </w:pPr>
    </w:p>
    <w:p w14:paraId="310E511E" w14:textId="77777777" w:rsidR="002325A3" w:rsidRPr="00BC67BA" w:rsidRDefault="00CB14EE" w:rsidP="00FC2777">
      <w:pPr>
        <w:pStyle w:val="a3"/>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hAnsi="Times New Roman" w:cs="Times New Roman"/>
          <w:b/>
          <w:sz w:val="24"/>
          <w:szCs w:val="24"/>
        </w:rPr>
      </w:pPr>
      <w:r w:rsidRPr="00BC67BA">
        <w:rPr>
          <w:rFonts w:ascii="Times New Roman" w:hAnsi="Times New Roman" w:cs="Times New Roman"/>
          <w:b/>
          <w:sz w:val="24"/>
          <w:szCs w:val="24"/>
        </w:rPr>
        <w:t>2</w:t>
      </w:r>
      <w:r w:rsidR="007D15AC" w:rsidRPr="00BC67BA">
        <w:rPr>
          <w:rFonts w:ascii="Times New Roman" w:hAnsi="Times New Roman" w:cs="Times New Roman"/>
          <w:b/>
          <w:sz w:val="24"/>
          <w:szCs w:val="24"/>
        </w:rPr>
        <w:t>2</w:t>
      </w:r>
      <w:r w:rsidR="002C08E5" w:rsidRPr="00BC67BA">
        <w:rPr>
          <w:rFonts w:ascii="Times New Roman" w:hAnsi="Times New Roman" w:cs="Times New Roman"/>
          <w:b/>
          <w:sz w:val="24"/>
          <w:szCs w:val="24"/>
        </w:rPr>
        <w:t xml:space="preserve">. </w:t>
      </w:r>
      <w:r w:rsidR="002325A3" w:rsidRPr="00BC67BA">
        <w:rPr>
          <w:rFonts w:ascii="Times New Roman" w:hAnsi="Times New Roman" w:cs="Times New Roman"/>
          <w:b/>
          <w:sz w:val="24"/>
          <w:szCs w:val="24"/>
        </w:rPr>
        <w:t xml:space="preserve">Критерии </w:t>
      </w:r>
      <w:r w:rsidR="005B7309" w:rsidRPr="00BC67BA">
        <w:rPr>
          <w:rFonts w:ascii="Times New Roman" w:hAnsi="Times New Roman" w:cs="Times New Roman"/>
          <w:b/>
          <w:sz w:val="24"/>
          <w:szCs w:val="24"/>
        </w:rPr>
        <w:t xml:space="preserve">и методика </w:t>
      </w:r>
      <w:r w:rsidR="002325A3" w:rsidRPr="00BC67BA">
        <w:rPr>
          <w:rFonts w:ascii="Times New Roman" w:hAnsi="Times New Roman" w:cs="Times New Roman"/>
          <w:b/>
          <w:sz w:val="24"/>
          <w:szCs w:val="24"/>
        </w:rPr>
        <w:t>за оценка на проектните предложения:</w:t>
      </w:r>
    </w:p>
    <w:p w14:paraId="0D4ABDCC" w14:textId="77777777" w:rsidR="009F244C" w:rsidRPr="00BC67BA" w:rsidRDefault="009F244C" w:rsidP="00FC277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p>
    <w:p w14:paraId="0760030B" w14:textId="77777777" w:rsidR="009D4F56" w:rsidRPr="00BC67BA" w:rsidRDefault="009D4F56" w:rsidP="00FC277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Оценяват се само проектните предложения, подадени с електронен подпис чрез системата ИСУН 2020. Оценката се извършва на база критерии и методология, одобрени от Комитета за наблюдение на оперативна програма “Околна среда 2014-2020 г.”. Методологията и критериите не подлежат на изменение по време на провеждането на оценката.</w:t>
      </w:r>
    </w:p>
    <w:p w14:paraId="09617EDD" w14:textId="77777777" w:rsidR="009D4F56" w:rsidRPr="00BC67BA" w:rsidRDefault="009D4F56" w:rsidP="00FC277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Оценката на проектни предложения се извършва от Комисия, назначена от МИГ</w:t>
      </w:r>
      <w:r w:rsidRPr="00BC67BA">
        <w:t xml:space="preserve"> </w:t>
      </w:r>
      <w:r w:rsidRPr="00BC67BA">
        <w:rPr>
          <w:rFonts w:ascii="Times New Roman" w:hAnsi="Times New Roman" w:cs="Times New Roman"/>
          <w:sz w:val="24"/>
          <w:szCs w:val="24"/>
        </w:rPr>
        <w:t xml:space="preserve">съгласно чл. 44, ал. 1 от ПМС 161 от 4 юли 2016 г. </w:t>
      </w:r>
    </w:p>
    <w:p w14:paraId="7C4C8ACC" w14:textId="77777777" w:rsidR="009D4F56" w:rsidRPr="00BC67BA" w:rsidRDefault="009D4F56" w:rsidP="00FC277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p>
    <w:p w14:paraId="1F759BE3" w14:textId="77777777" w:rsidR="002E0F4A" w:rsidRPr="00BC67BA" w:rsidRDefault="002E0F4A"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Комисията извършва оценка на всички постъпили проектни предложения по всички критерии за оценка в срок до 30 работни дни от изтичане на крайния срок за подаване на проектни предложения.</w:t>
      </w:r>
    </w:p>
    <w:p w14:paraId="7DEA1CF7" w14:textId="77777777" w:rsidR="002E0F4A" w:rsidRPr="00BC67BA" w:rsidRDefault="002E0F4A"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Оценката се извършва на два етапа:</w:t>
      </w:r>
    </w:p>
    <w:p w14:paraId="19663734" w14:textId="77777777" w:rsidR="002E0F4A" w:rsidRPr="00BC67BA" w:rsidRDefault="002E0F4A"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1.</w:t>
      </w:r>
      <w:r w:rsidRPr="00BC67BA">
        <w:rPr>
          <w:rFonts w:ascii="Times New Roman" w:hAnsi="Times New Roman" w:cs="Times New Roman"/>
          <w:sz w:val="24"/>
          <w:szCs w:val="24"/>
        </w:rPr>
        <w:tab/>
        <w:t>оценка на административно съответствие и допустимост</w:t>
      </w:r>
    </w:p>
    <w:p w14:paraId="016088F5" w14:textId="77777777" w:rsidR="009D4F56" w:rsidRPr="00BC67BA" w:rsidRDefault="002E0F4A"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r w:rsidRPr="00BC67BA">
        <w:rPr>
          <w:rFonts w:ascii="Times New Roman" w:hAnsi="Times New Roman" w:cs="Times New Roman"/>
          <w:sz w:val="24"/>
          <w:szCs w:val="24"/>
        </w:rPr>
        <w:t>2.</w:t>
      </w:r>
      <w:r w:rsidRPr="00BC67BA">
        <w:rPr>
          <w:rFonts w:ascii="Times New Roman" w:hAnsi="Times New Roman" w:cs="Times New Roman"/>
          <w:sz w:val="24"/>
          <w:szCs w:val="24"/>
        </w:rPr>
        <w:tab/>
        <w:t>техническа и финансова оценка.</w:t>
      </w:r>
    </w:p>
    <w:p w14:paraId="6F72C1EB" w14:textId="77777777" w:rsidR="002E0F4A" w:rsidRPr="00BC67BA" w:rsidRDefault="002E0F4A"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p>
    <w:p w14:paraId="208646F1" w14:textId="77777777" w:rsidR="002E0F4A" w:rsidRPr="00BC67BA" w:rsidRDefault="00131C7B"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r w:rsidRPr="00BC67BA">
        <w:rPr>
          <w:rFonts w:ascii="Times New Roman" w:hAnsi="Times New Roman" w:cs="Times New Roman"/>
          <w:sz w:val="24"/>
          <w:szCs w:val="24"/>
        </w:rPr>
        <w:t>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w:t>
      </w:r>
      <w:r w:rsidR="009F244C" w:rsidRPr="00BC67BA">
        <w:rPr>
          <w:rFonts w:ascii="Times New Roman" w:hAnsi="Times New Roman" w:cs="Times New Roman"/>
          <w:sz w:val="24"/>
          <w:szCs w:val="24"/>
          <w:lang w:val="en-US"/>
        </w:rPr>
        <w:t xml:space="preserve"> </w:t>
      </w:r>
      <w:r w:rsidRPr="00BC67BA">
        <w:rPr>
          <w:rFonts w:ascii="Times New Roman" w:hAnsi="Times New Roman" w:cs="Times New Roman"/>
          <w:sz w:val="24"/>
          <w:szCs w:val="24"/>
        </w:rPr>
        <w:t>Оценителната комисия проверява дали проектното предложение отговаря на всички критерии, описани в насоките за кандидатстване, като ги оценява с „ДА“, „НЕ“ или „Неприложимо“.</w:t>
      </w:r>
    </w:p>
    <w:p w14:paraId="5A5C4039" w14:textId="77777777" w:rsidR="00131C7B" w:rsidRPr="00BC67BA" w:rsidRDefault="00131C7B"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p>
    <w:p w14:paraId="2018BF26" w14:textId="77777777" w:rsidR="00131C7B" w:rsidRPr="00BC67BA" w:rsidRDefault="00131C7B"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Техническа и финансова оценка е оценка по същество на проектните предложения. Техническата и финансовата оценка се извършва като по всеки от </w:t>
      </w:r>
      <w:proofErr w:type="spellStart"/>
      <w:r w:rsidRPr="00BC67BA">
        <w:rPr>
          <w:rFonts w:ascii="Times New Roman" w:hAnsi="Times New Roman" w:cs="Times New Roman"/>
          <w:sz w:val="24"/>
          <w:szCs w:val="24"/>
        </w:rPr>
        <w:t>подкритериите</w:t>
      </w:r>
      <w:proofErr w:type="spellEnd"/>
      <w:r w:rsidRPr="00BC67BA">
        <w:rPr>
          <w:rFonts w:ascii="Times New Roman" w:hAnsi="Times New Roman" w:cs="Times New Roman"/>
          <w:sz w:val="24"/>
          <w:szCs w:val="24"/>
        </w:rPr>
        <w:t xml:space="preserve"> се определят точки. Когато по даден критерий не са изпълнени условията за присъждане на определения брой точки, при оценка на критерия се присъждат 0 точки. Сборът на точките </w:t>
      </w:r>
      <w:r w:rsidRPr="00BC67BA">
        <w:rPr>
          <w:rFonts w:ascii="Times New Roman" w:hAnsi="Times New Roman" w:cs="Times New Roman"/>
          <w:sz w:val="24"/>
          <w:szCs w:val="24"/>
        </w:rPr>
        <w:lastRenderedPageBreak/>
        <w:t xml:space="preserve">от съответните </w:t>
      </w:r>
      <w:proofErr w:type="spellStart"/>
      <w:r w:rsidRPr="00BC67BA">
        <w:rPr>
          <w:rFonts w:ascii="Times New Roman" w:hAnsi="Times New Roman" w:cs="Times New Roman"/>
          <w:sz w:val="24"/>
          <w:szCs w:val="24"/>
        </w:rPr>
        <w:t>подкритерии</w:t>
      </w:r>
      <w:proofErr w:type="spellEnd"/>
      <w:r w:rsidRPr="00BC67BA">
        <w:rPr>
          <w:rFonts w:ascii="Times New Roman" w:hAnsi="Times New Roman" w:cs="Times New Roman"/>
          <w:sz w:val="24"/>
          <w:szCs w:val="24"/>
        </w:rPr>
        <w:t xml:space="preserve"> дава точките на критерия като цяло. Така получените резултати за всеки критерий поотделно се събират и формират крайния резултат от техническата и финансова оценка на проектното предложение. Въз основа на общия брой точки, проектните предложения се класират в низходящ ред.</w:t>
      </w:r>
    </w:p>
    <w:p w14:paraId="7069D29E" w14:textId="77777777" w:rsidR="00FB1F32" w:rsidRPr="00BC67BA" w:rsidRDefault="00FB1F32"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p>
    <w:p w14:paraId="26C1F1FC" w14:textId="77777777" w:rsidR="00FB1F32" w:rsidRPr="00BC67BA" w:rsidRDefault="00FB1F32"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proofErr w:type="spellStart"/>
      <w:r w:rsidRPr="00BC67BA">
        <w:rPr>
          <w:rFonts w:ascii="Times New Roman" w:hAnsi="Times New Roman" w:cs="Times New Roman"/>
          <w:sz w:val="24"/>
          <w:szCs w:val="24"/>
          <w:lang w:val="en-US"/>
        </w:rPr>
        <w:t>За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финансиране</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се</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одобряват</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по</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реда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класирането</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всички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или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част</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от</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проектните</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предложения</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чиято</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обща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оценка</w:t>
      </w:r>
      <w:proofErr w:type="spellEnd"/>
      <w:r w:rsidRPr="00BC67BA">
        <w:rPr>
          <w:rFonts w:ascii="Times New Roman" w:hAnsi="Times New Roman" w:cs="Times New Roman"/>
          <w:sz w:val="24"/>
          <w:szCs w:val="24"/>
          <w:lang w:val="en-US"/>
        </w:rPr>
        <w:t xml:space="preserve"> и </w:t>
      </w:r>
      <w:proofErr w:type="spellStart"/>
      <w:r w:rsidRPr="00BC67BA">
        <w:rPr>
          <w:rFonts w:ascii="Times New Roman" w:hAnsi="Times New Roman" w:cs="Times New Roman"/>
          <w:sz w:val="24"/>
          <w:szCs w:val="24"/>
          <w:lang w:val="en-US"/>
        </w:rPr>
        <w:t>индивидуална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оценка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група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критерии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са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по-големи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или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равни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60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сто</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от</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максималния</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възможен</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брой</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точки</w:t>
      </w:r>
      <w:proofErr w:type="spellEnd"/>
      <w:r w:rsidRPr="00BC67BA">
        <w:rPr>
          <w:rFonts w:ascii="Times New Roman" w:hAnsi="Times New Roman" w:cs="Times New Roman"/>
          <w:sz w:val="24"/>
          <w:szCs w:val="24"/>
          <w:lang w:val="en-US"/>
        </w:rPr>
        <w:t xml:space="preserve"> (с </w:t>
      </w:r>
      <w:proofErr w:type="spellStart"/>
      <w:r w:rsidRPr="00BC67BA">
        <w:rPr>
          <w:rFonts w:ascii="Times New Roman" w:hAnsi="Times New Roman" w:cs="Times New Roman"/>
          <w:sz w:val="24"/>
          <w:szCs w:val="24"/>
          <w:lang w:val="en-US"/>
        </w:rPr>
        <w:t>изключение</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критерии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Трудности</w:t>
      </w:r>
      <w:proofErr w:type="spellEnd"/>
      <w:r w:rsidRPr="00BC67BA">
        <w:rPr>
          <w:rFonts w:ascii="Times New Roman" w:hAnsi="Times New Roman" w:cs="Times New Roman"/>
          <w:sz w:val="24"/>
          <w:szCs w:val="24"/>
          <w:lang w:val="en-US"/>
        </w:rPr>
        <w:t xml:space="preserve"> и </w:t>
      </w:r>
      <w:proofErr w:type="spellStart"/>
      <w:r w:rsidRPr="00BC67BA">
        <w:rPr>
          <w:rFonts w:ascii="Times New Roman" w:hAnsi="Times New Roman" w:cs="Times New Roman"/>
          <w:sz w:val="24"/>
          <w:szCs w:val="24"/>
          <w:lang w:val="en-US"/>
        </w:rPr>
        <w:t>рискове</w:t>
      </w:r>
      <w:proofErr w:type="spellEnd"/>
      <w:r w:rsidRPr="00BC67BA">
        <w:rPr>
          <w:rFonts w:ascii="Times New Roman" w:hAnsi="Times New Roman" w:cs="Times New Roman"/>
          <w:sz w:val="24"/>
          <w:szCs w:val="24"/>
          <w:lang w:val="en-US"/>
        </w:rPr>
        <w:t>“, „</w:t>
      </w:r>
      <w:proofErr w:type="spellStart"/>
      <w:r w:rsidRPr="00BC67BA">
        <w:rPr>
          <w:rFonts w:ascii="Times New Roman" w:hAnsi="Times New Roman" w:cs="Times New Roman"/>
          <w:sz w:val="24"/>
          <w:szCs w:val="24"/>
          <w:lang w:val="en-US"/>
        </w:rPr>
        <w:t>Капацитет</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кандидата</w:t>
      </w:r>
      <w:proofErr w:type="spellEnd"/>
      <w:r w:rsidRPr="00BC67BA">
        <w:rPr>
          <w:rFonts w:ascii="Times New Roman" w:hAnsi="Times New Roman" w:cs="Times New Roman"/>
          <w:sz w:val="24"/>
          <w:szCs w:val="24"/>
          <w:lang w:val="en-US"/>
        </w:rPr>
        <w:t>“ и „</w:t>
      </w:r>
      <w:proofErr w:type="spellStart"/>
      <w:r w:rsidRPr="00BC67BA">
        <w:rPr>
          <w:rFonts w:ascii="Times New Roman" w:hAnsi="Times New Roman" w:cs="Times New Roman"/>
          <w:sz w:val="24"/>
          <w:szCs w:val="24"/>
          <w:lang w:val="en-US"/>
        </w:rPr>
        <w:t>Устойчивост</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до</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покриване</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общия</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размер</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на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предварително</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определените</w:t>
      </w:r>
      <w:proofErr w:type="spellEnd"/>
      <w:r w:rsidRPr="00BC67BA">
        <w:rPr>
          <w:rFonts w:ascii="Times New Roman" w:hAnsi="Times New Roman" w:cs="Times New Roman"/>
          <w:sz w:val="24"/>
          <w:szCs w:val="24"/>
          <w:lang w:val="en-US"/>
        </w:rPr>
        <w:t xml:space="preserve"> и </w:t>
      </w:r>
      <w:proofErr w:type="spellStart"/>
      <w:r w:rsidRPr="00BC67BA">
        <w:rPr>
          <w:rFonts w:ascii="Times New Roman" w:hAnsi="Times New Roman" w:cs="Times New Roman"/>
          <w:sz w:val="24"/>
          <w:szCs w:val="24"/>
          <w:lang w:val="en-US"/>
        </w:rPr>
        <w:t>обявени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финансови</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средства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по</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съответната</w:t>
      </w:r>
      <w:proofErr w:type="spellEnd"/>
      <w:r w:rsidRPr="00BC67BA">
        <w:rPr>
          <w:rFonts w:ascii="Times New Roman" w:hAnsi="Times New Roman" w:cs="Times New Roman"/>
          <w:sz w:val="24"/>
          <w:szCs w:val="24"/>
          <w:lang w:val="en-US"/>
        </w:rPr>
        <w:t xml:space="preserve"> </w:t>
      </w:r>
      <w:proofErr w:type="spellStart"/>
      <w:r w:rsidRPr="00BC67BA">
        <w:rPr>
          <w:rFonts w:ascii="Times New Roman" w:hAnsi="Times New Roman" w:cs="Times New Roman"/>
          <w:sz w:val="24"/>
          <w:szCs w:val="24"/>
          <w:lang w:val="en-US"/>
        </w:rPr>
        <w:t>процедура</w:t>
      </w:r>
      <w:proofErr w:type="spellEnd"/>
      <w:r w:rsidRPr="00BC67BA">
        <w:rPr>
          <w:rFonts w:ascii="Times New Roman" w:hAnsi="Times New Roman" w:cs="Times New Roman"/>
          <w:sz w:val="24"/>
          <w:szCs w:val="24"/>
          <w:lang w:val="en-US"/>
        </w:rPr>
        <w:t>.</w:t>
      </w:r>
    </w:p>
    <w:p w14:paraId="796D0A50" w14:textId="77777777" w:rsidR="00A66EFA" w:rsidRPr="00BC67BA" w:rsidRDefault="00A66EFA"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p>
    <w:p w14:paraId="6731A0FC" w14:textId="77777777" w:rsidR="00131C7B" w:rsidRPr="00BC67BA" w:rsidRDefault="009F244C"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Максималният брой точки, който може да получи едно проектно предложение е 52. По съответните критерии, максималният брой точки е следният:</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2"/>
        <w:gridCol w:w="2268"/>
      </w:tblGrid>
      <w:tr w:rsidR="00C2149B" w:rsidRPr="00EC47C4" w14:paraId="4BBB0011" w14:textId="77777777" w:rsidTr="00C2149B">
        <w:tc>
          <w:tcPr>
            <w:tcW w:w="7372" w:type="dxa"/>
            <w:shd w:val="clear" w:color="auto" w:fill="D9D9D9"/>
          </w:tcPr>
          <w:p w14:paraId="35CF785A" w14:textId="77777777" w:rsidR="00C2149B" w:rsidRPr="00C2149B" w:rsidRDefault="00C2149B" w:rsidP="00160FA2">
            <w:pPr>
              <w:jc w:val="center"/>
              <w:rPr>
                <w:rFonts w:ascii="Times New Roman" w:hAnsi="Times New Roman" w:cs="Times New Roman"/>
                <w:b/>
                <w:sz w:val="24"/>
                <w:szCs w:val="24"/>
              </w:rPr>
            </w:pPr>
            <w:r w:rsidRPr="00C2149B">
              <w:rPr>
                <w:rFonts w:ascii="Times New Roman" w:hAnsi="Times New Roman" w:cs="Times New Roman"/>
                <w:b/>
                <w:sz w:val="24"/>
                <w:szCs w:val="24"/>
              </w:rPr>
              <w:t>Критерии</w:t>
            </w:r>
          </w:p>
        </w:tc>
        <w:tc>
          <w:tcPr>
            <w:tcW w:w="2268" w:type="dxa"/>
            <w:shd w:val="clear" w:color="auto" w:fill="D9D9D9"/>
          </w:tcPr>
          <w:p w14:paraId="7348D25C" w14:textId="77777777" w:rsidR="00C2149B" w:rsidRPr="00C2149B" w:rsidRDefault="00C2149B" w:rsidP="00160FA2">
            <w:pPr>
              <w:rPr>
                <w:rFonts w:ascii="Times New Roman" w:hAnsi="Times New Roman" w:cs="Times New Roman"/>
                <w:b/>
                <w:sz w:val="24"/>
                <w:szCs w:val="24"/>
              </w:rPr>
            </w:pPr>
            <w:r w:rsidRPr="00C2149B">
              <w:rPr>
                <w:rFonts w:ascii="Times New Roman" w:hAnsi="Times New Roman" w:cs="Times New Roman"/>
                <w:b/>
                <w:sz w:val="24"/>
                <w:szCs w:val="24"/>
              </w:rPr>
              <w:t>Максимален брой точки</w:t>
            </w:r>
          </w:p>
        </w:tc>
      </w:tr>
      <w:tr w:rsidR="00C2149B" w:rsidRPr="00AA781C" w14:paraId="24C8AC96" w14:textId="77777777" w:rsidTr="00C2149B">
        <w:tc>
          <w:tcPr>
            <w:tcW w:w="7372" w:type="dxa"/>
            <w:shd w:val="clear" w:color="auto" w:fill="auto"/>
          </w:tcPr>
          <w:p w14:paraId="5FFE74B3" w14:textId="77777777" w:rsidR="00C2149B" w:rsidRPr="00C2149B" w:rsidRDefault="00C2149B" w:rsidP="00160FA2">
            <w:pPr>
              <w:rPr>
                <w:rFonts w:ascii="Times New Roman" w:hAnsi="Times New Roman" w:cs="Times New Roman"/>
                <w:sz w:val="24"/>
                <w:szCs w:val="24"/>
              </w:rPr>
            </w:pPr>
            <w:r w:rsidRPr="00C2149B">
              <w:rPr>
                <w:rFonts w:ascii="Times New Roman" w:hAnsi="Times New Roman" w:cs="Times New Roman"/>
                <w:sz w:val="24"/>
                <w:szCs w:val="24"/>
              </w:rPr>
              <w:t xml:space="preserve">Съответствие и </w:t>
            </w:r>
            <w:proofErr w:type="spellStart"/>
            <w:r w:rsidRPr="00C2149B">
              <w:rPr>
                <w:rFonts w:ascii="Times New Roman" w:hAnsi="Times New Roman" w:cs="Times New Roman"/>
                <w:sz w:val="24"/>
                <w:szCs w:val="24"/>
              </w:rPr>
              <w:t>допълняемост</w:t>
            </w:r>
            <w:proofErr w:type="spellEnd"/>
          </w:p>
        </w:tc>
        <w:tc>
          <w:tcPr>
            <w:tcW w:w="2268" w:type="dxa"/>
            <w:shd w:val="clear" w:color="auto" w:fill="auto"/>
          </w:tcPr>
          <w:p w14:paraId="3FCFDFC7" w14:textId="77777777" w:rsidR="00C2149B" w:rsidRPr="00C2149B" w:rsidRDefault="00C2149B" w:rsidP="00160FA2">
            <w:pPr>
              <w:jc w:val="center"/>
              <w:rPr>
                <w:rFonts w:ascii="Times New Roman" w:hAnsi="Times New Roman" w:cs="Times New Roman"/>
                <w:sz w:val="24"/>
                <w:szCs w:val="24"/>
              </w:rPr>
            </w:pPr>
            <w:r w:rsidRPr="00C2149B">
              <w:rPr>
                <w:rFonts w:ascii="Times New Roman" w:hAnsi="Times New Roman" w:cs="Times New Roman"/>
                <w:sz w:val="24"/>
                <w:szCs w:val="24"/>
              </w:rPr>
              <w:t>14</w:t>
            </w:r>
          </w:p>
        </w:tc>
      </w:tr>
      <w:tr w:rsidR="00C2149B" w:rsidRPr="00AA781C" w14:paraId="57CE905E" w14:textId="77777777" w:rsidTr="00C2149B">
        <w:tc>
          <w:tcPr>
            <w:tcW w:w="7372" w:type="dxa"/>
            <w:shd w:val="clear" w:color="auto" w:fill="auto"/>
          </w:tcPr>
          <w:p w14:paraId="4191C16C" w14:textId="77777777" w:rsidR="00C2149B" w:rsidRPr="00C2149B" w:rsidRDefault="00C2149B" w:rsidP="00160FA2">
            <w:pPr>
              <w:rPr>
                <w:rFonts w:ascii="Times New Roman" w:hAnsi="Times New Roman" w:cs="Times New Roman"/>
                <w:sz w:val="24"/>
                <w:szCs w:val="24"/>
              </w:rPr>
            </w:pPr>
            <w:r w:rsidRPr="00C2149B">
              <w:rPr>
                <w:rFonts w:ascii="Times New Roman" w:hAnsi="Times New Roman" w:cs="Times New Roman"/>
                <w:sz w:val="24"/>
                <w:szCs w:val="24"/>
              </w:rPr>
              <w:t>Методика и работен план</w:t>
            </w:r>
          </w:p>
        </w:tc>
        <w:tc>
          <w:tcPr>
            <w:tcW w:w="2268" w:type="dxa"/>
            <w:shd w:val="clear" w:color="auto" w:fill="auto"/>
          </w:tcPr>
          <w:p w14:paraId="0FB6184A" w14:textId="77777777" w:rsidR="00C2149B" w:rsidRPr="00C2149B" w:rsidRDefault="00C2149B" w:rsidP="00160FA2">
            <w:pPr>
              <w:jc w:val="center"/>
              <w:rPr>
                <w:rFonts w:ascii="Times New Roman" w:hAnsi="Times New Roman" w:cs="Times New Roman"/>
                <w:sz w:val="24"/>
                <w:szCs w:val="24"/>
              </w:rPr>
            </w:pPr>
            <w:r w:rsidRPr="00C2149B">
              <w:rPr>
                <w:rFonts w:ascii="Times New Roman" w:hAnsi="Times New Roman" w:cs="Times New Roman"/>
                <w:sz w:val="24"/>
                <w:szCs w:val="24"/>
              </w:rPr>
              <w:t>16</w:t>
            </w:r>
          </w:p>
        </w:tc>
      </w:tr>
      <w:tr w:rsidR="00C2149B" w:rsidRPr="0007346F" w14:paraId="0DA03D51" w14:textId="77777777" w:rsidTr="00C2149B">
        <w:tc>
          <w:tcPr>
            <w:tcW w:w="7372" w:type="dxa"/>
            <w:shd w:val="clear" w:color="auto" w:fill="auto"/>
          </w:tcPr>
          <w:p w14:paraId="2A855CE9" w14:textId="77777777" w:rsidR="00C2149B" w:rsidRPr="00C2149B" w:rsidRDefault="00C2149B" w:rsidP="00160FA2">
            <w:pPr>
              <w:rPr>
                <w:rFonts w:ascii="Times New Roman" w:hAnsi="Times New Roman" w:cs="Times New Roman"/>
                <w:sz w:val="24"/>
                <w:szCs w:val="24"/>
              </w:rPr>
            </w:pPr>
            <w:r w:rsidRPr="00C2149B">
              <w:rPr>
                <w:rFonts w:ascii="Times New Roman" w:hAnsi="Times New Roman" w:cs="Times New Roman"/>
                <w:sz w:val="24"/>
                <w:szCs w:val="24"/>
              </w:rPr>
              <w:t>Трудности и рискове</w:t>
            </w:r>
          </w:p>
        </w:tc>
        <w:tc>
          <w:tcPr>
            <w:tcW w:w="2268" w:type="dxa"/>
            <w:shd w:val="clear" w:color="auto" w:fill="auto"/>
          </w:tcPr>
          <w:p w14:paraId="594A2CA9" w14:textId="77777777" w:rsidR="00C2149B" w:rsidRPr="00C2149B" w:rsidRDefault="00C2149B" w:rsidP="00160FA2">
            <w:pPr>
              <w:jc w:val="center"/>
              <w:rPr>
                <w:rFonts w:ascii="Times New Roman" w:hAnsi="Times New Roman" w:cs="Times New Roman"/>
                <w:sz w:val="24"/>
                <w:szCs w:val="24"/>
                <w:lang w:val="en-US"/>
              </w:rPr>
            </w:pPr>
            <w:r w:rsidRPr="00C2149B">
              <w:rPr>
                <w:rFonts w:ascii="Times New Roman" w:hAnsi="Times New Roman" w:cs="Times New Roman"/>
                <w:sz w:val="24"/>
                <w:szCs w:val="24"/>
                <w:lang w:val="en-US"/>
              </w:rPr>
              <w:t>2</w:t>
            </w:r>
          </w:p>
        </w:tc>
      </w:tr>
      <w:tr w:rsidR="00C2149B" w:rsidRPr="00AA781C" w14:paraId="7ADCE01C" w14:textId="77777777" w:rsidTr="00C2149B">
        <w:tc>
          <w:tcPr>
            <w:tcW w:w="7372" w:type="dxa"/>
            <w:shd w:val="clear" w:color="auto" w:fill="auto"/>
          </w:tcPr>
          <w:p w14:paraId="575D11CF" w14:textId="77777777" w:rsidR="00C2149B" w:rsidRPr="00C2149B" w:rsidRDefault="00C2149B" w:rsidP="00160FA2">
            <w:pPr>
              <w:rPr>
                <w:rFonts w:ascii="Times New Roman" w:hAnsi="Times New Roman" w:cs="Times New Roman"/>
                <w:sz w:val="24"/>
                <w:szCs w:val="24"/>
              </w:rPr>
            </w:pPr>
            <w:r w:rsidRPr="00C2149B">
              <w:rPr>
                <w:rFonts w:ascii="Times New Roman" w:hAnsi="Times New Roman" w:cs="Times New Roman"/>
                <w:sz w:val="24"/>
                <w:szCs w:val="24"/>
              </w:rPr>
              <w:t>Капацитет на кандидата</w:t>
            </w:r>
          </w:p>
        </w:tc>
        <w:tc>
          <w:tcPr>
            <w:tcW w:w="2268" w:type="dxa"/>
            <w:shd w:val="clear" w:color="auto" w:fill="auto"/>
          </w:tcPr>
          <w:p w14:paraId="288113AF" w14:textId="77777777" w:rsidR="00C2149B" w:rsidRPr="00C2149B" w:rsidRDefault="00C2149B" w:rsidP="00160FA2">
            <w:pPr>
              <w:jc w:val="center"/>
              <w:rPr>
                <w:rFonts w:ascii="Times New Roman" w:hAnsi="Times New Roman" w:cs="Times New Roman"/>
                <w:sz w:val="24"/>
                <w:szCs w:val="24"/>
              </w:rPr>
            </w:pPr>
            <w:r w:rsidRPr="00C2149B">
              <w:rPr>
                <w:rFonts w:ascii="Times New Roman" w:hAnsi="Times New Roman" w:cs="Times New Roman"/>
                <w:sz w:val="24"/>
                <w:szCs w:val="24"/>
              </w:rPr>
              <w:t>5</w:t>
            </w:r>
          </w:p>
        </w:tc>
      </w:tr>
      <w:tr w:rsidR="00C2149B" w:rsidRPr="00AA781C" w14:paraId="37DFD85F" w14:textId="77777777" w:rsidTr="00C2149B">
        <w:tc>
          <w:tcPr>
            <w:tcW w:w="7372" w:type="dxa"/>
            <w:shd w:val="clear" w:color="auto" w:fill="auto"/>
          </w:tcPr>
          <w:p w14:paraId="068E9394" w14:textId="77777777" w:rsidR="00C2149B" w:rsidRPr="00C2149B" w:rsidRDefault="00C2149B" w:rsidP="00160FA2">
            <w:pPr>
              <w:rPr>
                <w:rFonts w:ascii="Times New Roman" w:hAnsi="Times New Roman" w:cs="Times New Roman"/>
                <w:sz w:val="24"/>
                <w:szCs w:val="24"/>
              </w:rPr>
            </w:pPr>
            <w:r w:rsidRPr="00C2149B">
              <w:rPr>
                <w:rFonts w:ascii="Times New Roman" w:hAnsi="Times New Roman" w:cs="Times New Roman"/>
                <w:sz w:val="24"/>
                <w:szCs w:val="24"/>
              </w:rPr>
              <w:t>Устойчивост</w:t>
            </w:r>
          </w:p>
        </w:tc>
        <w:tc>
          <w:tcPr>
            <w:tcW w:w="2268" w:type="dxa"/>
            <w:shd w:val="clear" w:color="auto" w:fill="auto"/>
          </w:tcPr>
          <w:p w14:paraId="26C03C8E" w14:textId="77777777" w:rsidR="00C2149B" w:rsidRPr="00C2149B" w:rsidRDefault="00C2149B" w:rsidP="00160FA2">
            <w:pPr>
              <w:jc w:val="center"/>
              <w:rPr>
                <w:rFonts w:ascii="Times New Roman" w:hAnsi="Times New Roman" w:cs="Times New Roman"/>
                <w:sz w:val="24"/>
                <w:szCs w:val="24"/>
              </w:rPr>
            </w:pPr>
            <w:r w:rsidRPr="00C2149B">
              <w:rPr>
                <w:rFonts w:ascii="Times New Roman" w:hAnsi="Times New Roman" w:cs="Times New Roman"/>
                <w:sz w:val="24"/>
                <w:szCs w:val="24"/>
              </w:rPr>
              <w:t>9</w:t>
            </w:r>
          </w:p>
        </w:tc>
      </w:tr>
      <w:tr w:rsidR="00C2149B" w:rsidRPr="00AA781C" w14:paraId="0D1CFDC1" w14:textId="77777777" w:rsidTr="00C2149B">
        <w:tc>
          <w:tcPr>
            <w:tcW w:w="7372" w:type="dxa"/>
            <w:shd w:val="clear" w:color="auto" w:fill="auto"/>
          </w:tcPr>
          <w:p w14:paraId="217C849D" w14:textId="77777777" w:rsidR="00C2149B" w:rsidRPr="00C2149B" w:rsidRDefault="00C2149B" w:rsidP="00160FA2">
            <w:pPr>
              <w:rPr>
                <w:rFonts w:ascii="Times New Roman" w:hAnsi="Times New Roman" w:cs="Times New Roman"/>
                <w:sz w:val="24"/>
                <w:szCs w:val="24"/>
              </w:rPr>
            </w:pPr>
            <w:r w:rsidRPr="00C2149B">
              <w:rPr>
                <w:rFonts w:ascii="Times New Roman" w:hAnsi="Times New Roman" w:cs="Times New Roman"/>
                <w:sz w:val="24"/>
                <w:szCs w:val="24"/>
              </w:rPr>
              <w:t xml:space="preserve">Финансова оценка </w:t>
            </w:r>
          </w:p>
        </w:tc>
        <w:tc>
          <w:tcPr>
            <w:tcW w:w="2268" w:type="dxa"/>
            <w:shd w:val="clear" w:color="auto" w:fill="auto"/>
          </w:tcPr>
          <w:p w14:paraId="40F8352E" w14:textId="77777777" w:rsidR="00C2149B" w:rsidRPr="00C2149B" w:rsidRDefault="00C2149B" w:rsidP="00160FA2">
            <w:pPr>
              <w:jc w:val="center"/>
              <w:rPr>
                <w:rFonts w:ascii="Times New Roman" w:hAnsi="Times New Roman" w:cs="Times New Roman"/>
                <w:sz w:val="24"/>
                <w:szCs w:val="24"/>
              </w:rPr>
            </w:pPr>
            <w:r w:rsidRPr="00C2149B">
              <w:rPr>
                <w:rFonts w:ascii="Times New Roman" w:hAnsi="Times New Roman" w:cs="Times New Roman"/>
                <w:sz w:val="24"/>
                <w:szCs w:val="24"/>
              </w:rPr>
              <w:t>6</w:t>
            </w:r>
          </w:p>
        </w:tc>
      </w:tr>
      <w:tr w:rsidR="00C2149B" w:rsidRPr="00AA781C" w14:paraId="2D73DC7D" w14:textId="77777777" w:rsidTr="00C2149B">
        <w:tc>
          <w:tcPr>
            <w:tcW w:w="7372" w:type="dxa"/>
            <w:shd w:val="clear" w:color="auto" w:fill="auto"/>
          </w:tcPr>
          <w:p w14:paraId="2C3F9900" w14:textId="77777777" w:rsidR="00C2149B" w:rsidRPr="00C2149B" w:rsidRDefault="00C2149B" w:rsidP="00160FA2">
            <w:pPr>
              <w:jc w:val="right"/>
              <w:rPr>
                <w:rFonts w:ascii="Times New Roman" w:hAnsi="Times New Roman" w:cs="Times New Roman"/>
                <w:b/>
                <w:caps/>
                <w:sz w:val="24"/>
                <w:szCs w:val="24"/>
              </w:rPr>
            </w:pPr>
            <w:r w:rsidRPr="00C2149B">
              <w:rPr>
                <w:rFonts w:ascii="Times New Roman" w:hAnsi="Times New Roman" w:cs="Times New Roman"/>
                <w:b/>
                <w:caps/>
                <w:sz w:val="24"/>
                <w:szCs w:val="24"/>
              </w:rPr>
              <w:t>общо</w:t>
            </w:r>
          </w:p>
        </w:tc>
        <w:tc>
          <w:tcPr>
            <w:tcW w:w="2268" w:type="dxa"/>
            <w:shd w:val="clear" w:color="auto" w:fill="auto"/>
          </w:tcPr>
          <w:p w14:paraId="1EDD5E35" w14:textId="77777777" w:rsidR="00C2149B" w:rsidRPr="00C2149B" w:rsidRDefault="00C2149B" w:rsidP="00160FA2">
            <w:pPr>
              <w:jc w:val="center"/>
              <w:rPr>
                <w:rFonts w:ascii="Times New Roman" w:hAnsi="Times New Roman" w:cs="Times New Roman"/>
                <w:sz w:val="24"/>
                <w:szCs w:val="24"/>
              </w:rPr>
            </w:pPr>
            <w:r w:rsidRPr="00C2149B">
              <w:rPr>
                <w:rFonts w:ascii="Times New Roman" w:hAnsi="Times New Roman" w:cs="Times New Roman"/>
                <w:sz w:val="24"/>
                <w:szCs w:val="24"/>
              </w:rPr>
              <w:t>52</w:t>
            </w:r>
          </w:p>
        </w:tc>
      </w:tr>
    </w:tbl>
    <w:p w14:paraId="16D3CF17" w14:textId="3DEE6F67" w:rsidR="00C2149B" w:rsidRPr="00BC67BA" w:rsidRDefault="00C2149B"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p>
    <w:p w14:paraId="2489D333" w14:textId="77777777" w:rsidR="0000511C" w:rsidRPr="00BC67BA" w:rsidRDefault="0000511C"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Няма да бъдат финансирани проектни предложения получили:</w:t>
      </w:r>
    </w:p>
    <w:p w14:paraId="567823B8" w14:textId="77777777" w:rsidR="0000511C" w:rsidRPr="00BC67BA" w:rsidRDefault="00A66EFA" w:rsidP="002E0F4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Pr="00BC67BA">
        <w:rPr>
          <w:rFonts w:ascii="Times New Roman" w:hAnsi="Times New Roman" w:cs="Times New Roman"/>
          <w:sz w:val="24"/>
          <w:szCs w:val="24"/>
          <w:lang w:val="en-US"/>
        </w:rPr>
        <w:t xml:space="preserve"> </w:t>
      </w:r>
      <w:r w:rsidR="0000511C" w:rsidRPr="00BC67BA">
        <w:rPr>
          <w:rFonts w:ascii="Times New Roman" w:hAnsi="Times New Roman" w:cs="Times New Roman"/>
          <w:sz w:val="24"/>
          <w:szCs w:val="24"/>
        </w:rPr>
        <w:t>Общ брой точки по всички критерии по-малък от 31 точки;</w:t>
      </w:r>
    </w:p>
    <w:p w14:paraId="59FF1BAA" w14:textId="77777777" w:rsidR="0000511C" w:rsidRPr="00BC67BA" w:rsidRDefault="00A66EFA"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Pr="00BC67BA">
        <w:rPr>
          <w:rFonts w:ascii="Times New Roman" w:hAnsi="Times New Roman" w:cs="Times New Roman"/>
          <w:sz w:val="24"/>
          <w:szCs w:val="24"/>
          <w:lang w:val="en-US"/>
        </w:rPr>
        <w:t xml:space="preserve"> </w:t>
      </w:r>
      <w:r w:rsidR="0000511C" w:rsidRPr="00BC67BA">
        <w:rPr>
          <w:rFonts w:ascii="Times New Roman" w:hAnsi="Times New Roman" w:cs="Times New Roman"/>
          <w:sz w:val="24"/>
          <w:szCs w:val="24"/>
        </w:rPr>
        <w:t xml:space="preserve">Резултат по критерий „Съответствие и </w:t>
      </w:r>
      <w:proofErr w:type="spellStart"/>
      <w:r w:rsidR="0000511C" w:rsidRPr="00BC67BA">
        <w:rPr>
          <w:rFonts w:ascii="Times New Roman" w:hAnsi="Times New Roman" w:cs="Times New Roman"/>
          <w:sz w:val="24"/>
          <w:szCs w:val="24"/>
        </w:rPr>
        <w:t>допълняемост</w:t>
      </w:r>
      <w:proofErr w:type="spellEnd"/>
      <w:r w:rsidR="0000511C" w:rsidRPr="00BC67BA">
        <w:rPr>
          <w:rFonts w:ascii="Times New Roman" w:hAnsi="Times New Roman" w:cs="Times New Roman"/>
          <w:sz w:val="24"/>
          <w:szCs w:val="24"/>
        </w:rPr>
        <w:t>“ по-малък от 8 точки;</w:t>
      </w:r>
    </w:p>
    <w:p w14:paraId="2AD53016" w14:textId="77777777" w:rsidR="0000511C" w:rsidRPr="00BC67BA" w:rsidRDefault="00A66EFA"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Pr="00BC67BA">
        <w:rPr>
          <w:rFonts w:ascii="Times New Roman" w:hAnsi="Times New Roman" w:cs="Times New Roman"/>
          <w:sz w:val="24"/>
          <w:szCs w:val="24"/>
          <w:lang w:val="en-US"/>
        </w:rPr>
        <w:t xml:space="preserve"> </w:t>
      </w:r>
      <w:r w:rsidR="0000511C" w:rsidRPr="00BC67BA">
        <w:rPr>
          <w:rFonts w:ascii="Times New Roman" w:hAnsi="Times New Roman" w:cs="Times New Roman"/>
          <w:sz w:val="24"/>
          <w:szCs w:val="24"/>
        </w:rPr>
        <w:t>Резултат по критерий „Методика и работен план“ по-малък от 10 точки;</w:t>
      </w:r>
    </w:p>
    <w:p w14:paraId="4FA281F9" w14:textId="77777777" w:rsidR="0000511C" w:rsidRPr="00BC67BA" w:rsidRDefault="00A66EFA"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Pr="00BC67BA">
        <w:rPr>
          <w:rFonts w:ascii="Times New Roman" w:hAnsi="Times New Roman" w:cs="Times New Roman"/>
          <w:sz w:val="24"/>
          <w:szCs w:val="24"/>
          <w:lang w:val="en-US"/>
        </w:rPr>
        <w:t xml:space="preserve"> </w:t>
      </w:r>
      <w:r w:rsidR="0000511C" w:rsidRPr="00BC67BA">
        <w:rPr>
          <w:rFonts w:ascii="Times New Roman" w:hAnsi="Times New Roman" w:cs="Times New Roman"/>
          <w:sz w:val="24"/>
          <w:szCs w:val="24"/>
        </w:rPr>
        <w:t>Резултат по критерий “Трудности и рискове” по-малък от 1 точка;</w:t>
      </w:r>
    </w:p>
    <w:p w14:paraId="28612053" w14:textId="77777777" w:rsidR="0000511C" w:rsidRPr="00BC67BA" w:rsidRDefault="00A66EFA"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Pr="00BC67BA">
        <w:rPr>
          <w:rFonts w:ascii="Times New Roman" w:hAnsi="Times New Roman" w:cs="Times New Roman"/>
          <w:sz w:val="24"/>
          <w:szCs w:val="24"/>
          <w:lang w:val="en-US"/>
        </w:rPr>
        <w:t xml:space="preserve"> </w:t>
      </w:r>
      <w:r w:rsidR="0000511C" w:rsidRPr="00BC67BA">
        <w:rPr>
          <w:rFonts w:ascii="Times New Roman" w:hAnsi="Times New Roman" w:cs="Times New Roman"/>
          <w:sz w:val="24"/>
          <w:szCs w:val="24"/>
        </w:rPr>
        <w:t xml:space="preserve">Резултат по критерий „Капацитет на кандидата“ по-малък от </w:t>
      </w:r>
      <w:r w:rsidR="00151E79" w:rsidRPr="00BC67BA">
        <w:rPr>
          <w:rFonts w:ascii="Times New Roman" w:hAnsi="Times New Roman" w:cs="Times New Roman"/>
          <w:sz w:val="24"/>
          <w:szCs w:val="24"/>
        </w:rPr>
        <w:t>1</w:t>
      </w:r>
      <w:r w:rsidR="0000511C" w:rsidRPr="00BC67BA">
        <w:rPr>
          <w:rFonts w:ascii="Times New Roman" w:hAnsi="Times New Roman" w:cs="Times New Roman"/>
          <w:sz w:val="24"/>
          <w:szCs w:val="24"/>
        </w:rPr>
        <w:t xml:space="preserve"> точки;</w:t>
      </w:r>
    </w:p>
    <w:p w14:paraId="3121D516" w14:textId="77777777" w:rsidR="0000511C" w:rsidRPr="00BC67BA" w:rsidRDefault="00A66EFA"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Pr="00BC67BA">
        <w:rPr>
          <w:rFonts w:ascii="Times New Roman" w:hAnsi="Times New Roman" w:cs="Times New Roman"/>
          <w:sz w:val="24"/>
          <w:szCs w:val="24"/>
          <w:lang w:val="en-US"/>
        </w:rPr>
        <w:t xml:space="preserve"> </w:t>
      </w:r>
      <w:r w:rsidR="0000511C" w:rsidRPr="00BC67BA">
        <w:rPr>
          <w:rFonts w:ascii="Times New Roman" w:hAnsi="Times New Roman" w:cs="Times New Roman"/>
          <w:sz w:val="24"/>
          <w:szCs w:val="24"/>
        </w:rPr>
        <w:t>Резултат по крит</w:t>
      </w:r>
      <w:r w:rsidR="00151E79" w:rsidRPr="00BC67BA">
        <w:rPr>
          <w:rFonts w:ascii="Times New Roman" w:hAnsi="Times New Roman" w:cs="Times New Roman"/>
          <w:sz w:val="24"/>
          <w:szCs w:val="24"/>
        </w:rPr>
        <w:t>ерий „Устойчивост“ по-малък от 3</w:t>
      </w:r>
      <w:r w:rsidR="0000511C" w:rsidRPr="00BC67BA">
        <w:rPr>
          <w:rFonts w:ascii="Times New Roman" w:hAnsi="Times New Roman" w:cs="Times New Roman"/>
          <w:sz w:val="24"/>
          <w:szCs w:val="24"/>
        </w:rPr>
        <w:t xml:space="preserve"> точки;</w:t>
      </w:r>
    </w:p>
    <w:p w14:paraId="79F88B06" w14:textId="77777777" w:rsidR="0000511C" w:rsidRPr="00BC67BA" w:rsidRDefault="00A66EFA"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w:t>
      </w:r>
      <w:r w:rsidRPr="00BC67BA">
        <w:rPr>
          <w:rFonts w:ascii="Times New Roman" w:hAnsi="Times New Roman" w:cs="Times New Roman"/>
          <w:sz w:val="24"/>
          <w:szCs w:val="24"/>
          <w:lang w:val="en-US"/>
        </w:rPr>
        <w:t xml:space="preserve"> </w:t>
      </w:r>
      <w:r w:rsidR="0000511C" w:rsidRPr="00BC67BA">
        <w:rPr>
          <w:rFonts w:ascii="Times New Roman" w:hAnsi="Times New Roman" w:cs="Times New Roman"/>
          <w:sz w:val="24"/>
          <w:szCs w:val="24"/>
        </w:rPr>
        <w:t>Резултат по критерий „Финансова оценка“ по-малък от 4 точки.</w:t>
      </w:r>
    </w:p>
    <w:p w14:paraId="4EFA63CF" w14:textId="77777777" w:rsidR="00304929" w:rsidRPr="00BC67BA" w:rsidRDefault="00304929"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p>
    <w:p w14:paraId="76D3D523" w14:textId="77777777" w:rsidR="00304929" w:rsidRPr="00BC67BA" w:rsidRDefault="00304929" w:rsidP="00304929">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 xml:space="preserve">По време на оценката на проектните предложения комуникацията с кандидатите и редакцията на установени неточности по подадените проектни предложения се извършват електронно чрез профила на кандидатите в ИСУН 2020, от които са подавани съответните проекти и промени на посочените профили са невъзможни. </w:t>
      </w:r>
    </w:p>
    <w:p w14:paraId="37A490DB" w14:textId="77777777" w:rsidR="00304929" w:rsidRPr="00BC67BA" w:rsidRDefault="00304929" w:rsidP="00304929">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Работата на комисията приключва с оценителен доклад до ръководителя на управляващия орган.</w:t>
      </w:r>
    </w:p>
    <w:p w14:paraId="3F560630" w14:textId="77777777" w:rsidR="00304929" w:rsidRPr="00BC67BA" w:rsidRDefault="00304929" w:rsidP="0000511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en-US"/>
        </w:rPr>
      </w:pPr>
      <w:r w:rsidRPr="00BC67BA">
        <w:rPr>
          <w:rFonts w:ascii="Times New Roman" w:hAnsi="Times New Roman" w:cs="Times New Roman"/>
          <w:sz w:val="24"/>
          <w:szCs w:val="24"/>
        </w:rPr>
        <w:lastRenderedPageBreak/>
        <w:t xml:space="preserve">Ръководителят на управляващия орган взима решение за предоставяне на безвъзмездна финансова помощ за всяко проектно предложение. Решението на Ръководителя на управляващия орган да предостави безвъзмездна финансова помощ се </w:t>
      </w:r>
      <w:proofErr w:type="spellStart"/>
      <w:r w:rsidRPr="00BC67BA">
        <w:rPr>
          <w:rFonts w:ascii="Times New Roman" w:hAnsi="Times New Roman" w:cs="Times New Roman"/>
          <w:sz w:val="24"/>
          <w:szCs w:val="24"/>
        </w:rPr>
        <w:t>обективира</w:t>
      </w:r>
      <w:proofErr w:type="spellEnd"/>
      <w:r w:rsidRPr="00BC67BA">
        <w:rPr>
          <w:rFonts w:ascii="Times New Roman" w:hAnsi="Times New Roman" w:cs="Times New Roman"/>
          <w:sz w:val="24"/>
          <w:szCs w:val="24"/>
        </w:rPr>
        <w:t xml:space="preserve"> в административен договор с всеки отделен бенефициент.</w:t>
      </w:r>
    </w:p>
    <w:p w14:paraId="6238371A" w14:textId="354FF2F7" w:rsidR="00EC2B2E" w:rsidRDefault="002325A3" w:rsidP="002325A3">
      <w:pPr>
        <w:pStyle w:val="a3"/>
        <w:spacing w:after="36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 xml:space="preserve">    </w:t>
      </w:r>
    </w:p>
    <w:p w14:paraId="3E81C548" w14:textId="77777777" w:rsidR="0057361B" w:rsidRPr="00BC67BA" w:rsidRDefault="0057361B" w:rsidP="0057361B">
      <w:pPr>
        <w:pStyle w:val="a3"/>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hAnsi="Times New Roman" w:cs="Times New Roman"/>
          <w:b/>
          <w:sz w:val="24"/>
          <w:szCs w:val="24"/>
        </w:rPr>
      </w:pPr>
      <w:r w:rsidRPr="00BC67BA">
        <w:rPr>
          <w:rFonts w:ascii="Times New Roman" w:hAnsi="Times New Roman" w:cs="Times New Roman"/>
          <w:b/>
          <w:sz w:val="24"/>
          <w:szCs w:val="24"/>
        </w:rPr>
        <w:t xml:space="preserve">23. Начин на подаване на проектните предложения/концепциите за проектни предложения: </w:t>
      </w:r>
    </w:p>
    <w:p w14:paraId="137A3E24" w14:textId="77777777" w:rsidR="0057361B" w:rsidRPr="00BC67BA" w:rsidRDefault="0057361B" w:rsidP="0057361B">
      <w:pPr>
        <w:pStyle w:val="a3"/>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hAnsi="Times New Roman" w:cs="Times New Roman"/>
          <w:sz w:val="24"/>
          <w:szCs w:val="24"/>
        </w:rPr>
      </w:pPr>
    </w:p>
    <w:p w14:paraId="53AE9C88"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BC67BA">
        <w:rPr>
          <w:rFonts w:ascii="Times New Roman" w:hAnsi="Times New Roman" w:cs="Times New Roman"/>
          <w:sz w:val="24"/>
          <w:szCs w:val="24"/>
        </w:rPr>
        <w:t>Проектните предложения по процедурата могат да бъдат подадени от кандидатите или от оправомощени</w:t>
      </w:r>
      <w:r w:rsidRPr="00BC67BA">
        <w:rPr>
          <w:rFonts w:ascii="Times New Roman" w:hAnsi="Times New Roman" w:cs="Times New Roman"/>
          <w:sz w:val="24"/>
          <w:szCs w:val="24"/>
          <w:lang w:val="en-US"/>
        </w:rPr>
        <w:t>/</w:t>
      </w:r>
      <w:r w:rsidRPr="00BC67BA">
        <w:rPr>
          <w:rFonts w:ascii="Times New Roman" w:hAnsi="Times New Roman" w:cs="Times New Roman"/>
          <w:sz w:val="24"/>
          <w:szCs w:val="24"/>
        </w:rPr>
        <w:t xml:space="preserve">упълномощени от тях </w:t>
      </w:r>
      <w:r w:rsidRPr="00BC67BA">
        <w:rPr>
          <w:rFonts w:ascii="Times New Roman" w:eastAsia="Calibri" w:hAnsi="Times New Roman" w:cs="Times New Roman"/>
          <w:noProof/>
          <w:sz w:val="24"/>
          <w:szCs w:val="24"/>
        </w:rPr>
        <w:t xml:space="preserve">длъжностни </w:t>
      </w:r>
      <w:r w:rsidRPr="00BC67BA">
        <w:rPr>
          <w:rFonts w:ascii="Times New Roman" w:hAnsi="Times New Roman" w:cs="Times New Roman"/>
          <w:sz w:val="24"/>
          <w:szCs w:val="24"/>
        </w:rPr>
        <w:t xml:space="preserve">лица единствено чрез попълване на уеб базиран формуляр за кандидатстване с електронен подпис чрез системата ИСУН 2020: </w:t>
      </w:r>
      <w:hyperlink r:id="rId27" w:history="1">
        <w:r w:rsidRPr="00BC67BA">
          <w:rPr>
            <w:rStyle w:val="af3"/>
            <w:rFonts w:ascii="Times New Roman" w:hAnsi="Times New Roman" w:cs="Times New Roman"/>
            <w:sz w:val="24"/>
            <w:szCs w:val="24"/>
          </w:rPr>
          <w:t>http://eumis2020.government.bg</w:t>
        </w:r>
      </w:hyperlink>
      <w:r w:rsidRPr="00BC67BA">
        <w:rPr>
          <w:rFonts w:ascii="Times New Roman" w:hAnsi="Times New Roman" w:cs="Times New Roman"/>
          <w:sz w:val="24"/>
          <w:szCs w:val="24"/>
        </w:rPr>
        <w:t>/. В случай че проектно предложение се подава от оправомощено/упълномощено лице, необходимо е представянето на заповед/пълномощно от ръководителя на структурата/организацията-кандидат.</w:t>
      </w:r>
    </w:p>
    <w:p w14:paraId="6CB7E2BF"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p>
    <w:p w14:paraId="6582B551"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olor w:val="000000"/>
          <w:sz w:val="24"/>
          <w:szCs w:val="24"/>
        </w:rPr>
      </w:pPr>
      <w:r w:rsidRPr="00BC67BA">
        <w:rPr>
          <w:rFonts w:ascii="Times New Roman" w:hAnsi="Times New Roman"/>
          <w:sz w:val="24"/>
          <w:szCs w:val="24"/>
        </w:rPr>
        <w:t xml:space="preserve">Потребителските профили в портала за кандидатстване ИСУН 2020 са персонални, като за създаването им е необходимо попълването на имейл адрес, към който се асоциира профилът. Подаването на проектно предложение се осъществява през профила на кандидата. Освен като потребителско име за профила на кандидата, имейл адресът е необходим и за получаване на съобщения от системата. </w:t>
      </w:r>
      <w:r w:rsidRPr="00BC67BA">
        <w:rPr>
          <w:rFonts w:ascii="Times New Roman" w:hAnsi="Times New Roman"/>
          <w:noProof/>
          <w:sz w:val="24"/>
          <w:szCs w:val="24"/>
        </w:rPr>
        <w:t xml:space="preserve">Препоръчително е кандидатът да посочи имейл адрес, който да е създаден специално за целите на кандидатстването, оценката и изпълнението на проекта по ОПОС 2014-2020 г. или да използва друг общ имейл адрес на кандидата, а не личен електронен адрес, с който да се регистрира и да влиза в ИСУН 2020. Кандидатът може да използва вече създаден потребителски профил в ИСУН 2020 за целите на подаване на проектно предложение по настоящата процедура. </w:t>
      </w:r>
      <w:r w:rsidRPr="00BC67BA">
        <w:rPr>
          <w:rFonts w:ascii="Times New Roman" w:hAnsi="Times New Roman"/>
          <w:sz w:val="24"/>
          <w:szCs w:val="24"/>
        </w:rPr>
        <w:t xml:space="preserve">Този имейл адрес ще се извлича автоматично и съответно ще се визуализира в полето </w:t>
      </w:r>
      <w:r w:rsidRPr="00BC67BA">
        <w:rPr>
          <w:rFonts w:ascii="Times New Roman" w:hAnsi="Times New Roman"/>
          <w:sz w:val="24"/>
          <w:szCs w:val="24"/>
          <w:lang w:val="en-US"/>
        </w:rPr>
        <w:t>e</w:t>
      </w:r>
      <w:r w:rsidRPr="00BC67BA">
        <w:rPr>
          <w:rFonts w:ascii="Times New Roman" w:hAnsi="Times New Roman"/>
          <w:sz w:val="24"/>
          <w:szCs w:val="24"/>
        </w:rPr>
        <w:t>-</w:t>
      </w:r>
      <w:proofErr w:type="spellStart"/>
      <w:r w:rsidRPr="00BC67BA">
        <w:rPr>
          <w:rFonts w:ascii="Times New Roman" w:hAnsi="Times New Roman"/>
          <w:sz w:val="24"/>
          <w:szCs w:val="24"/>
        </w:rPr>
        <w:t>mail</w:t>
      </w:r>
      <w:proofErr w:type="spellEnd"/>
      <w:r w:rsidRPr="00BC67BA">
        <w:rPr>
          <w:rFonts w:ascii="Times New Roman" w:hAnsi="Times New Roman"/>
          <w:sz w:val="24"/>
          <w:szCs w:val="24"/>
        </w:rPr>
        <w:t xml:space="preserve"> в т. 2. „Данни за кандидата“ от формуляра за кандидатстване. </w:t>
      </w:r>
      <w:r w:rsidRPr="00BC67BA">
        <w:rPr>
          <w:rFonts w:ascii="Times New Roman" w:hAnsi="Times New Roman"/>
          <w:b/>
          <w:color w:val="000000"/>
          <w:sz w:val="24"/>
          <w:szCs w:val="24"/>
        </w:rPr>
        <w:t>Веднъж посочен, този имейл адрес не може да се променя, тъй като същият е асоцииран с профила на кандидата в ИСУН 2020.</w:t>
      </w:r>
      <w:r w:rsidRPr="00BC67BA">
        <w:rPr>
          <w:rFonts w:ascii="Times New Roman" w:hAnsi="Times New Roman"/>
          <w:color w:val="000000"/>
          <w:sz w:val="24"/>
          <w:szCs w:val="24"/>
        </w:rPr>
        <w:t xml:space="preserve"> Необходимо е кандидатите да разполагат винаги с достъп до имейл адреса, към който е асоцииран профилът в ИСУН 2020. </w:t>
      </w:r>
    </w:p>
    <w:p w14:paraId="6272CF0C"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rPr>
      </w:pPr>
      <w:r w:rsidRPr="00BC67BA">
        <w:rPr>
          <w:rFonts w:ascii="Times New Roman" w:hAnsi="Times New Roman"/>
          <w:sz w:val="24"/>
          <w:szCs w:val="24"/>
        </w:rPr>
        <w:t>Текстът на проектното предложение следва да е на български език, с изключение на полетата, за които в ИСУН 2020 е указано да се попълват на английски език. Всички полета във формуляра за кандидатстване следва да се попълват съгласно Указания за попълване в ИСУН 2020 на информация за проектни предложения по ОПОС 2014-2020 г. – Приложение № 10 към раздел 28 от насоките за кандидатстване, част „условия за кандидатстване“.</w:t>
      </w:r>
    </w:p>
    <w:p w14:paraId="697DEB67" w14:textId="77777777" w:rsidR="0057361B" w:rsidRPr="00BC67BA" w:rsidRDefault="0057361B" w:rsidP="0057361B">
      <w:pPr>
        <w:pStyle w:val="a3"/>
        <w:spacing w:after="360" w:line="240" w:lineRule="auto"/>
        <w:ind w:left="0"/>
        <w:jc w:val="both"/>
        <w:rPr>
          <w:rFonts w:ascii="Times New Roman" w:hAnsi="Times New Roman" w:cs="Times New Roman"/>
          <w:b/>
          <w:sz w:val="20"/>
          <w:szCs w:val="20"/>
        </w:rPr>
      </w:pPr>
      <w:r w:rsidRPr="00BC67BA">
        <w:rPr>
          <w:rFonts w:ascii="Times New Roman" w:hAnsi="Times New Roman" w:cs="Times New Roman"/>
          <w:b/>
          <w:sz w:val="24"/>
          <w:szCs w:val="24"/>
        </w:rPr>
        <w:t xml:space="preserve">  </w:t>
      </w:r>
    </w:p>
    <w:p w14:paraId="1EBCCBC6" w14:textId="77777777" w:rsidR="0057361B" w:rsidRPr="00BC67BA" w:rsidRDefault="0057361B" w:rsidP="0057361B">
      <w:pPr>
        <w:pStyle w:val="a3"/>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b/>
          <w:sz w:val="24"/>
          <w:szCs w:val="24"/>
        </w:rPr>
      </w:pPr>
      <w:r w:rsidRPr="00BC67BA">
        <w:rPr>
          <w:rFonts w:ascii="Times New Roman" w:hAnsi="Times New Roman" w:cs="Times New Roman"/>
          <w:b/>
          <w:sz w:val="24"/>
          <w:szCs w:val="24"/>
        </w:rPr>
        <w:t>24. Списък на документите, които се подават на етап кандидатстване</w:t>
      </w:r>
      <w:r w:rsidRPr="00BC67BA">
        <w:rPr>
          <w:rStyle w:val="a6"/>
          <w:rFonts w:ascii="Times New Roman" w:hAnsi="Times New Roman" w:cs="Times New Roman"/>
          <w:b/>
          <w:sz w:val="24"/>
          <w:szCs w:val="24"/>
        </w:rPr>
        <w:footnoteReference w:id="11"/>
      </w:r>
      <w:r w:rsidRPr="00BC67BA">
        <w:rPr>
          <w:rFonts w:ascii="Times New Roman" w:hAnsi="Times New Roman" w:cs="Times New Roman"/>
          <w:b/>
          <w:sz w:val="24"/>
          <w:szCs w:val="24"/>
        </w:rPr>
        <w:t>:</w:t>
      </w:r>
    </w:p>
    <w:p w14:paraId="4BE24059"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p>
    <w:p w14:paraId="41CB72DE"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lang w:val="en-US"/>
        </w:rPr>
      </w:pPr>
      <w:r w:rsidRPr="00BC67BA">
        <w:rPr>
          <w:rFonts w:ascii="Times New Roman" w:eastAsia="Calibri" w:hAnsi="Times New Roman" w:cs="Times New Roman"/>
          <w:b/>
          <w:sz w:val="24"/>
          <w:szCs w:val="24"/>
        </w:rPr>
        <w:t>24.1.</w:t>
      </w:r>
      <w:r w:rsidRPr="00BC67BA">
        <w:rPr>
          <w:rFonts w:ascii="Times New Roman" w:eastAsia="Calibri" w:hAnsi="Times New Roman" w:cs="Times New Roman"/>
          <w:sz w:val="24"/>
          <w:szCs w:val="24"/>
        </w:rPr>
        <w:t xml:space="preserve"> Заповед или пълномощно на длъжностното лице, което подписва с </w:t>
      </w:r>
      <w:r w:rsidRPr="00BC67BA">
        <w:rPr>
          <w:rFonts w:ascii="Times New Roman" w:hAnsi="Times New Roman"/>
          <w:sz w:val="24"/>
          <w:szCs w:val="24"/>
        </w:rPr>
        <w:t>квалифициран</w:t>
      </w:r>
      <w:r w:rsidRPr="00BC67BA">
        <w:rPr>
          <w:rFonts w:ascii="Times New Roman" w:eastAsia="Calibri" w:hAnsi="Times New Roman" w:cs="Times New Roman"/>
          <w:sz w:val="24"/>
          <w:szCs w:val="24"/>
        </w:rPr>
        <w:t xml:space="preserve"> електронен подпис от името на кандидата документите за кандидатстване по процедурата, ако е приложимо</w:t>
      </w:r>
      <w:r w:rsidRPr="00BC67BA">
        <w:rPr>
          <w:rFonts w:ascii="Times New Roman" w:eastAsia="Calibri" w:hAnsi="Times New Roman" w:cs="Times New Roman"/>
          <w:sz w:val="24"/>
          <w:szCs w:val="24"/>
          <w:lang w:val="en-US"/>
        </w:rPr>
        <w:t>;</w:t>
      </w:r>
    </w:p>
    <w:p w14:paraId="35029500"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lang w:val="en-US"/>
        </w:rPr>
      </w:pPr>
      <w:r w:rsidRPr="00BC67BA">
        <w:rPr>
          <w:rFonts w:ascii="Times New Roman" w:eastAsia="Calibri" w:hAnsi="Times New Roman" w:cs="Times New Roman"/>
          <w:b/>
          <w:sz w:val="24"/>
          <w:szCs w:val="24"/>
        </w:rPr>
        <w:t>24.2.</w:t>
      </w:r>
      <w:r w:rsidRPr="00BC67BA">
        <w:rPr>
          <w:rFonts w:ascii="Times New Roman" w:eastAsia="Calibri" w:hAnsi="Times New Roman" w:cs="Times New Roman"/>
          <w:sz w:val="24"/>
          <w:szCs w:val="24"/>
        </w:rPr>
        <w:t xml:space="preserve"> Попълнена от кандидата и партньора (ако е приложимо) декларация по образец за съгласие данните от статистическите изследвания, необходими за кандидатстването, </w:t>
      </w:r>
      <w:r w:rsidRPr="00BC67BA">
        <w:rPr>
          <w:rFonts w:ascii="Times New Roman" w:eastAsia="Calibri" w:hAnsi="Times New Roman" w:cs="Times New Roman"/>
          <w:sz w:val="24"/>
          <w:szCs w:val="24"/>
        </w:rPr>
        <w:lastRenderedPageBreak/>
        <w:t>оценката на проектното предложение, мониторинга, измерването и отчитането на резултатите от изпълнението и контрола по изпълнението за периода на действие на ОПОС 2014-2020 г. да бъдат  предоставени  от  Националния статистически институт на Управляващия орган на ОПОС 2014-2020 г., както и да бъдат разпространявани/публикувани в докладите за изпълнение на програмата</w:t>
      </w:r>
      <w:r w:rsidRPr="00BC67BA">
        <w:rPr>
          <w:rFonts w:ascii="Times New Roman" w:eastAsia="Calibri" w:hAnsi="Times New Roman" w:cs="Times New Roman"/>
          <w:sz w:val="24"/>
          <w:szCs w:val="24"/>
          <w:lang w:val="en-US"/>
        </w:rPr>
        <w:t xml:space="preserve"> -</w:t>
      </w:r>
      <w:r w:rsidRPr="00BC67BA">
        <w:rPr>
          <w:rFonts w:ascii="Times New Roman" w:hAnsi="Times New Roman"/>
          <w:sz w:val="24"/>
          <w:szCs w:val="24"/>
        </w:rPr>
        <w:t xml:space="preserve"> Приложение №1 към условията за кандидатстване, част „условия за кандидатстване“</w:t>
      </w:r>
      <w:r w:rsidRPr="00BC67BA">
        <w:rPr>
          <w:rFonts w:ascii="Times New Roman" w:eastAsia="Calibri" w:hAnsi="Times New Roman" w:cs="Times New Roman"/>
          <w:sz w:val="24"/>
          <w:szCs w:val="24"/>
        </w:rPr>
        <w:t xml:space="preserve"> (кандидатът подава декларацията в оригинал)</w:t>
      </w:r>
      <w:r w:rsidRPr="00BC67BA">
        <w:rPr>
          <w:rFonts w:ascii="Times New Roman" w:eastAsia="Calibri" w:hAnsi="Times New Roman" w:cs="Times New Roman"/>
          <w:sz w:val="24"/>
          <w:szCs w:val="24"/>
          <w:lang w:val="en-US"/>
        </w:rPr>
        <w:t>;</w:t>
      </w:r>
    </w:p>
    <w:p w14:paraId="3F1AFF7C"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b/>
          <w:sz w:val="24"/>
          <w:szCs w:val="24"/>
        </w:rPr>
        <w:t>24.3.</w:t>
      </w:r>
      <w:r w:rsidRPr="00BC67BA">
        <w:rPr>
          <w:rFonts w:ascii="Times New Roman" w:hAnsi="Times New Roman" w:cs="Times New Roman"/>
          <w:sz w:val="24"/>
          <w:szCs w:val="24"/>
        </w:rPr>
        <w:t xml:space="preserve"> Попълнена от кандидата</w:t>
      </w:r>
      <w:r w:rsidRPr="00BC67BA">
        <w:rPr>
          <w:rFonts w:ascii="Times New Roman" w:hAnsi="Times New Roman" w:cs="Times New Roman"/>
          <w:sz w:val="24"/>
          <w:szCs w:val="24"/>
          <w:lang w:val="en-US"/>
        </w:rPr>
        <w:t xml:space="preserve"> </w:t>
      </w:r>
      <w:r w:rsidRPr="00BC67BA">
        <w:rPr>
          <w:rFonts w:ascii="Times New Roman" w:hAnsi="Times New Roman" w:cs="Times New Roman"/>
          <w:sz w:val="24"/>
          <w:szCs w:val="24"/>
        </w:rPr>
        <w:t xml:space="preserve">и партньора (ако е приложимо) декларация по образец: </w:t>
      </w:r>
    </w:p>
    <w:p w14:paraId="09C813C3"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за запознатост с определението за нередност и измама;</w:t>
      </w:r>
    </w:p>
    <w:p w14:paraId="5BAADFE7"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че към датата на подаване на проектното предложение проектът не е физически завършен или изцяло осъществен, независимо дали всички свързани плащания са направени от кандидата/партньора;</w:t>
      </w:r>
    </w:p>
    <w:p w14:paraId="455C865F"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че проектът генерира/не генерира приходи;</w:t>
      </w:r>
    </w:p>
    <w:p w14:paraId="099BC21B"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sz w:val="24"/>
          <w:szCs w:val="24"/>
        </w:rPr>
        <w:t>-  че исканата безвъзмездна финансова помощ не е за финансиране на разходи, които вече са финансирани със средства от ЕСИФ или чрез други инструменти на Европейския съюз, както и с други публични средства, различни от тези на кандидата/партньора, с приложена към нея „Справка за изпълнение на проекти и дейности в сектор “Биоразнообразие“, изпълнявани в период от 10 години преди датата на кандидатстване по процедурата“.</w:t>
      </w:r>
    </w:p>
    <w:p w14:paraId="3772463F"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lang w:val="en-US"/>
        </w:rPr>
      </w:pPr>
      <w:r w:rsidRPr="00BC67BA">
        <w:rPr>
          <w:rFonts w:ascii="Times New Roman" w:hAnsi="Times New Roman" w:cs="Times New Roman"/>
          <w:sz w:val="24"/>
          <w:szCs w:val="24"/>
        </w:rPr>
        <w:t>Декларацията се попълва по образец – Приложение № 2 към условията за кандидатстване, част „условия за кандидатстване“ (</w:t>
      </w:r>
      <w:r w:rsidRPr="00BC67BA">
        <w:rPr>
          <w:rFonts w:ascii="Times New Roman" w:eastAsia="Calibri" w:hAnsi="Times New Roman" w:cs="Times New Roman"/>
          <w:sz w:val="24"/>
          <w:szCs w:val="24"/>
        </w:rPr>
        <w:t>кандидатът подава декларацията</w:t>
      </w:r>
      <w:r w:rsidRPr="00BC67BA">
        <w:rPr>
          <w:rFonts w:ascii="Times New Roman" w:hAnsi="Times New Roman" w:cs="Times New Roman"/>
          <w:sz w:val="24"/>
          <w:szCs w:val="24"/>
        </w:rPr>
        <w:t xml:space="preserve"> в оригинал);</w:t>
      </w:r>
    </w:p>
    <w:p w14:paraId="35FDC0D2"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b/>
          <w:sz w:val="24"/>
          <w:szCs w:val="24"/>
        </w:rPr>
        <w:t>24.4.</w:t>
      </w:r>
      <w:r w:rsidRPr="00BC67BA">
        <w:rPr>
          <w:rFonts w:ascii="Times New Roman" w:hAnsi="Times New Roman" w:cs="Times New Roman"/>
          <w:sz w:val="24"/>
          <w:szCs w:val="24"/>
        </w:rPr>
        <w:t xml:space="preserve"> Попълнена от кандидата и партньора (ако е приложимо) декларация по образец по чл. 25, ал. 2 от ЗУСЕСИФ - Приложение № 3 към условията за кандидатстване, част „условия за кандидатстване“ (</w:t>
      </w:r>
      <w:r w:rsidRPr="00BC67BA">
        <w:rPr>
          <w:rFonts w:ascii="Times New Roman" w:eastAsia="Calibri" w:hAnsi="Times New Roman" w:cs="Times New Roman"/>
          <w:sz w:val="24"/>
          <w:szCs w:val="24"/>
        </w:rPr>
        <w:t>кандидатът подава декларацията</w:t>
      </w:r>
      <w:r w:rsidRPr="00BC67BA">
        <w:rPr>
          <w:rFonts w:ascii="Times New Roman" w:hAnsi="Times New Roman" w:cs="Times New Roman"/>
          <w:sz w:val="24"/>
          <w:szCs w:val="24"/>
        </w:rPr>
        <w:t xml:space="preserve"> в оригинал)</w:t>
      </w:r>
      <w:r w:rsidRPr="00BC67BA">
        <w:rPr>
          <w:rFonts w:ascii="Times New Roman" w:hAnsi="Times New Roman" w:cs="Times New Roman"/>
          <w:sz w:val="24"/>
          <w:szCs w:val="24"/>
          <w:lang w:val="en-US"/>
        </w:rPr>
        <w:t>;</w:t>
      </w:r>
    </w:p>
    <w:p w14:paraId="62DAFB46"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lang w:val="en-US"/>
        </w:rPr>
      </w:pPr>
      <w:r w:rsidRPr="00BC67BA">
        <w:rPr>
          <w:rFonts w:ascii="Times New Roman" w:hAnsi="Times New Roman" w:cs="Times New Roman"/>
          <w:b/>
          <w:sz w:val="24"/>
          <w:szCs w:val="24"/>
        </w:rPr>
        <w:t>24.5.</w:t>
      </w:r>
      <w:r w:rsidRPr="00BC67BA">
        <w:rPr>
          <w:rFonts w:ascii="Times New Roman" w:hAnsi="Times New Roman" w:cs="Times New Roman"/>
          <w:sz w:val="24"/>
          <w:szCs w:val="24"/>
        </w:rPr>
        <w:t xml:space="preserve"> Попълнена от членове/представители на управителни/надзорни органи и от други лица, които имат правомощия да упражняват контрол при вземането на решения от тези органи на кандидата и партньора (ако е приложимо) декларация по образец за липса на конфликт на интереси - Приложение № 4 към условията за кандидатстване, част „условия за кандидатстване“</w:t>
      </w:r>
      <w:r w:rsidRPr="00BC67BA">
        <w:rPr>
          <w:rFonts w:ascii="Times New Roman" w:hAnsi="Times New Roman" w:cs="Times New Roman"/>
          <w:sz w:val="24"/>
          <w:szCs w:val="24"/>
          <w:lang w:val="en-US"/>
        </w:rPr>
        <w:t>;</w:t>
      </w:r>
    </w:p>
    <w:p w14:paraId="05E6951C" w14:textId="77777777" w:rsidR="0057361B" w:rsidRPr="00BC67BA" w:rsidRDefault="0057361B" w:rsidP="0057361B">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contextualSpacing/>
        <w:jc w:val="both"/>
        <w:rPr>
          <w:rFonts w:ascii="Times New Roman" w:hAnsi="Times New Roman" w:cs="Times New Roman"/>
          <w:sz w:val="24"/>
          <w:szCs w:val="24"/>
          <w:lang w:val="en-US"/>
        </w:rPr>
      </w:pPr>
      <w:r w:rsidRPr="00BC67BA">
        <w:rPr>
          <w:rFonts w:ascii="Times New Roman" w:hAnsi="Times New Roman" w:cs="Times New Roman"/>
          <w:b/>
          <w:sz w:val="24"/>
          <w:szCs w:val="24"/>
        </w:rPr>
        <w:t>24.6.</w:t>
      </w:r>
      <w:r w:rsidRPr="00BC67BA">
        <w:rPr>
          <w:rFonts w:ascii="Times New Roman" w:hAnsi="Times New Roman" w:cs="Times New Roman"/>
          <w:sz w:val="24"/>
          <w:szCs w:val="24"/>
        </w:rPr>
        <w:tab/>
      </w:r>
      <w:r w:rsidRPr="00BC67BA">
        <w:rPr>
          <w:rFonts w:ascii="Times New Roman" w:eastAsia="Calibri" w:hAnsi="Times New Roman" w:cs="Times New Roman"/>
          <w:sz w:val="24"/>
          <w:szCs w:val="24"/>
        </w:rPr>
        <w:t>Споразумение за партньорство, подписано от кандидата и партньора/партньорите (ако е приложимо);</w:t>
      </w:r>
    </w:p>
    <w:p w14:paraId="79F2FD21"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lang w:val="en-US"/>
        </w:rPr>
      </w:pPr>
      <w:r w:rsidRPr="00BC67BA">
        <w:rPr>
          <w:rFonts w:ascii="Times New Roman" w:hAnsi="Times New Roman" w:cs="Times New Roman"/>
          <w:b/>
          <w:sz w:val="24"/>
          <w:szCs w:val="24"/>
        </w:rPr>
        <w:t>24.7.</w:t>
      </w:r>
      <w:r w:rsidRPr="00BC67BA">
        <w:rPr>
          <w:rFonts w:ascii="Times New Roman" w:hAnsi="Times New Roman" w:cs="Times New Roman"/>
          <w:sz w:val="24"/>
          <w:szCs w:val="24"/>
        </w:rPr>
        <w:t xml:space="preserve"> Попълнен въпросник за оценка на капацитета на кандидата и партньора/</w:t>
      </w:r>
      <w:proofErr w:type="spellStart"/>
      <w:r w:rsidRPr="00BC67BA">
        <w:rPr>
          <w:rFonts w:ascii="Times New Roman" w:hAnsi="Times New Roman" w:cs="Times New Roman"/>
          <w:sz w:val="24"/>
          <w:szCs w:val="24"/>
        </w:rPr>
        <w:t>ите</w:t>
      </w:r>
      <w:proofErr w:type="spellEnd"/>
      <w:r w:rsidRPr="00BC67BA">
        <w:rPr>
          <w:rFonts w:ascii="Times New Roman" w:hAnsi="Times New Roman" w:cs="Times New Roman"/>
          <w:sz w:val="24"/>
          <w:szCs w:val="24"/>
        </w:rPr>
        <w:t xml:space="preserve"> – Приложение № 5 и Приложение № 6 към условията за кандидатстване, част „условия за кандидатстване“;</w:t>
      </w:r>
    </w:p>
    <w:p w14:paraId="79E5D066"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eastAsia="Calibri" w:hAnsi="Times New Roman" w:cs="Times New Roman"/>
          <w:b/>
          <w:sz w:val="24"/>
          <w:szCs w:val="24"/>
        </w:rPr>
        <w:t>24.8.</w:t>
      </w:r>
      <w:r w:rsidRPr="00BC67BA">
        <w:rPr>
          <w:rFonts w:ascii="Times New Roman" w:eastAsia="Calibri" w:hAnsi="Times New Roman" w:cs="Times New Roman"/>
          <w:sz w:val="24"/>
          <w:szCs w:val="24"/>
        </w:rPr>
        <w:t xml:space="preserve"> </w:t>
      </w:r>
      <w:r w:rsidRPr="00BC67BA">
        <w:rPr>
          <w:rFonts w:ascii="Times New Roman" w:hAnsi="Times New Roman" w:cs="Times New Roman"/>
          <w:sz w:val="24"/>
          <w:szCs w:val="24"/>
        </w:rPr>
        <w:t>Решение на Общинския съвет на община/решение на управителния орган на ЮЛНЦ</w:t>
      </w:r>
      <w:r w:rsidRPr="00BC67BA">
        <w:rPr>
          <w:rStyle w:val="a6"/>
          <w:rFonts w:ascii="Times New Roman" w:hAnsi="Times New Roman" w:cs="Times New Roman"/>
          <w:sz w:val="24"/>
          <w:szCs w:val="24"/>
        </w:rPr>
        <w:footnoteReference w:id="12"/>
      </w:r>
      <w:r w:rsidRPr="00BC67BA">
        <w:rPr>
          <w:rFonts w:ascii="Times New Roman" w:hAnsi="Times New Roman" w:cs="Times New Roman"/>
          <w:sz w:val="24"/>
          <w:szCs w:val="24"/>
        </w:rPr>
        <w:t xml:space="preserve"> за кандидатстване по процедурата. </w:t>
      </w:r>
    </w:p>
    <w:p w14:paraId="0078CB2D"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hAnsi="Times New Roman" w:cs="Times New Roman"/>
          <w:sz w:val="24"/>
          <w:szCs w:val="24"/>
        </w:rPr>
        <w:t>Решенията се представят, ако пълните им текстове не са публично достъпни. В случай, че са публично достъпни, се представя информация с посочени електронни адреси;</w:t>
      </w:r>
    </w:p>
    <w:p w14:paraId="3517230A"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24.9.</w:t>
      </w:r>
      <w:r w:rsidRPr="00BC67BA">
        <w:rPr>
          <w:rFonts w:ascii="Times New Roman" w:eastAsia="Calibri" w:hAnsi="Times New Roman" w:cs="Times New Roman"/>
          <w:sz w:val="24"/>
          <w:szCs w:val="24"/>
        </w:rPr>
        <w:t xml:space="preserve"> Копие от съдебно решение за регистрация или съответните учредителни документи за ЮЛНЦ.</w:t>
      </w:r>
    </w:p>
    <w:p w14:paraId="53A7F81F"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В случай че ЮЛНЦ е регистрирано извън територията на МИГ, задължително се представят документи, напр. устав, от които да е видно че ЮЛНЦ има регистриран клон в териториалния обхват на МИГ;</w:t>
      </w:r>
    </w:p>
    <w:p w14:paraId="6DE69929"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b/>
          <w:sz w:val="24"/>
          <w:szCs w:val="24"/>
        </w:rPr>
      </w:pPr>
      <w:r w:rsidRPr="00BC67BA">
        <w:rPr>
          <w:rFonts w:ascii="Times New Roman" w:hAnsi="Times New Roman" w:cs="Times New Roman"/>
          <w:b/>
          <w:sz w:val="24"/>
          <w:szCs w:val="24"/>
        </w:rPr>
        <w:lastRenderedPageBreak/>
        <w:t xml:space="preserve">24.10. </w:t>
      </w:r>
      <w:r w:rsidRPr="00BC67BA">
        <w:rPr>
          <w:rFonts w:ascii="Times New Roman" w:eastAsia="Calibri" w:hAnsi="Times New Roman" w:cs="Times New Roman"/>
          <w:sz w:val="24"/>
          <w:szCs w:val="24"/>
        </w:rPr>
        <w:t>Копие на удостоверение за актуално състояние на кандидата и партньорите, издадено не по-рано от 90 дни преди крайния срок за подаване на проектни предложения (за ЮЛНЦ);</w:t>
      </w:r>
    </w:p>
    <w:p w14:paraId="428E9E99"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b/>
          <w:sz w:val="24"/>
          <w:szCs w:val="24"/>
        </w:rPr>
      </w:pPr>
      <w:r w:rsidRPr="00BC67BA">
        <w:rPr>
          <w:rFonts w:ascii="Times New Roman" w:hAnsi="Times New Roman" w:cs="Times New Roman"/>
          <w:b/>
          <w:sz w:val="24"/>
          <w:szCs w:val="24"/>
        </w:rPr>
        <w:t>24.11.</w:t>
      </w:r>
      <w:r w:rsidRPr="00BC67BA">
        <w:rPr>
          <w:rFonts w:ascii="Times New Roman" w:hAnsi="Times New Roman" w:cs="Times New Roman"/>
          <w:sz w:val="24"/>
          <w:szCs w:val="24"/>
        </w:rPr>
        <w:t xml:space="preserve"> Документи, доказващи, че стопанската и нестопанската дейност, разходите и финансирането им са ясно разделени – </w:t>
      </w:r>
      <w:r w:rsidRPr="00BC67BA">
        <w:rPr>
          <w:rFonts w:ascii="Times New Roman" w:eastAsia="Calibri" w:hAnsi="Times New Roman" w:cs="Times New Roman"/>
          <w:sz w:val="24"/>
          <w:szCs w:val="24"/>
        </w:rPr>
        <w:t>за кандидати и партньори (действащи към датата на кандидатстване счетоводна политика или извлечение от нея, от които да е видно, че разделението на икономическите от неикономическите дейности е осигурено към датата на кандидатстване, индивидуален сметкоплан, баланс и отчет за приходите и разходите за последната отчетна година преди годината на кандидатстване);</w:t>
      </w:r>
    </w:p>
    <w:p w14:paraId="74673237"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24.12.</w:t>
      </w:r>
      <w:r w:rsidRPr="00BC67BA">
        <w:rPr>
          <w:rFonts w:ascii="Times New Roman" w:eastAsia="Calibri" w:hAnsi="Times New Roman" w:cs="Times New Roman"/>
          <w:sz w:val="24"/>
          <w:szCs w:val="24"/>
        </w:rPr>
        <w:t xml:space="preserve"> Писмо от Държавна агенция „Електронно управление“, с което председателят на агенцията утвърждава проектното предложение (ако проектът предвижда дейности по разработване на информационни и комуникационни технологии) – за общини;</w:t>
      </w:r>
    </w:p>
    <w:p w14:paraId="35FE51A1"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24.13.</w:t>
      </w:r>
      <w:r w:rsidRPr="00BC67BA">
        <w:rPr>
          <w:rFonts w:ascii="Times New Roman" w:eastAsia="Calibri" w:hAnsi="Times New Roman" w:cs="Times New Roman"/>
          <w:sz w:val="24"/>
          <w:szCs w:val="24"/>
        </w:rPr>
        <w:t xml:space="preserve"> Влезли в сила крайни административни актове (решение по ОВОС или решение за преценяване необходимостта от ОВОС/ОС за инвестиционни предложения) за проектното предложение;</w:t>
      </w:r>
    </w:p>
    <w:p w14:paraId="788E6BD2"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24.14.</w:t>
      </w:r>
      <w:r w:rsidRPr="00BC67BA">
        <w:rPr>
          <w:rFonts w:ascii="Times New Roman" w:eastAsia="Calibri" w:hAnsi="Times New Roman" w:cs="Times New Roman"/>
          <w:sz w:val="24"/>
          <w:szCs w:val="24"/>
        </w:rPr>
        <w:t xml:space="preserve"> </w:t>
      </w:r>
      <w:r w:rsidRPr="00BC67BA">
        <w:rPr>
          <w:rFonts w:ascii="Times New Roman" w:hAnsi="Times New Roman" w:cs="Times New Roman"/>
          <w:noProof/>
          <w:sz w:val="24"/>
          <w:szCs w:val="24"/>
        </w:rPr>
        <w:t>Разрешителни по Закона за водите когато се засяга воден обект;</w:t>
      </w:r>
    </w:p>
    <w:p w14:paraId="0ACB4B6E"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24.15.</w:t>
      </w:r>
      <w:r w:rsidRPr="00BC67BA">
        <w:rPr>
          <w:rFonts w:ascii="Times New Roman" w:eastAsia="Calibri" w:hAnsi="Times New Roman" w:cs="Times New Roman"/>
          <w:sz w:val="24"/>
          <w:szCs w:val="24"/>
        </w:rPr>
        <w:t xml:space="preserve"> </w:t>
      </w:r>
      <w:r w:rsidRPr="00BC67BA">
        <w:rPr>
          <w:rFonts w:ascii="Times New Roman" w:hAnsi="Times New Roman" w:cs="Times New Roman"/>
          <w:noProof/>
          <w:sz w:val="24"/>
          <w:szCs w:val="24"/>
        </w:rPr>
        <w:t>Документи, доказващи правото на собственост върху имота/имотите/територията (напр. акт за собственост, придружен от скица от кадастралната карта/карта на възстановената собственост, върху която да е отразено местоположението на обекта и съществуващата инфраструктура) и/или друг документ, обосноваващ правото на собственост;</w:t>
      </w:r>
      <w:r w:rsidRPr="00BC67BA">
        <w:t xml:space="preserve"> </w:t>
      </w:r>
      <w:r w:rsidRPr="00BC67BA">
        <w:rPr>
          <w:rFonts w:ascii="Times New Roman" w:hAnsi="Times New Roman" w:cs="Times New Roman"/>
          <w:noProof/>
          <w:sz w:val="24"/>
          <w:szCs w:val="24"/>
        </w:rPr>
        <w:t xml:space="preserve">учредено в полза на кандидата/партньора право на строеж, надстрояване или право на преминаване </w:t>
      </w:r>
      <w:r w:rsidRPr="00BC67BA">
        <w:rPr>
          <w:rFonts w:ascii="Times New Roman" w:hAnsi="Times New Roman"/>
          <w:sz w:val="24"/>
          <w:szCs w:val="24"/>
        </w:rPr>
        <w:t xml:space="preserve">- </w:t>
      </w:r>
      <w:r w:rsidRPr="00BC67BA">
        <w:rPr>
          <w:rFonts w:ascii="Times New Roman" w:hAnsi="Times New Roman"/>
          <w:b/>
          <w:sz w:val="24"/>
          <w:szCs w:val="24"/>
        </w:rPr>
        <w:t xml:space="preserve">при </w:t>
      </w:r>
      <w:proofErr w:type="spellStart"/>
      <w:r w:rsidRPr="00BC67BA">
        <w:rPr>
          <w:rFonts w:ascii="Times New Roman" w:hAnsi="Times New Roman"/>
          <w:b/>
          <w:sz w:val="24"/>
          <w:szCs w:val="24"/>
          <w:lang w:val="en-US"/>
        </w:rPr>
        <w:t>предвидени</w:t>
      </w:r>
      <w:proofErr w:type="spellEnd"/>
      <w:r w:rsidRPr="00BC67BA">
        <w:rPr>
          <w:rFonts w:ascii="Times New Roman" w:hAnsi="Times New Roman"/>
          <w:b/>
          <w:sz w:val="24"/>
          <w:szCs w:val="24"/>
          <w:lang w:val="en-US"/>
        </w:rPr>
        <w:t xml:space="preserve"> в </w:t>
      </w:r>
      <w:proofErr w:type="spellStart"/>
      <w:r w:rsidRPr="00BC67BA">
        <w:rPr>
          <w:rFonts w:ascii="Times New Roman" w:hAnsi="Times New Roman"/>
          <w:b/>
          <w:sz w:val="24"/>
          <w:szCs w:val="24"/>
          <w:lang w:val="en-US"/>
        </w:rPr>
        <w:t>проектното</w:t>
      </w:r>
      <w:proofErr w:type="spellEnd"/>
      <w:r w:rsidRPr="00BC67BA">
        <w:rPr>
          <w:rFonts w:ascii="Times New Roman" w:hAnsi="Times New Roman"/>
          <w:b/>
          <w:sz w:val="24"/>
          <w:szCs w:val="24"/>
          <w:lang w:val="en-US"/>
        </w:rPr>
        <w:t xml:space="preserve"> </w:t>
      </w:r>
      <w:proofErr w:type="spellStart"/>
      <w:r w:rsidRPr="00BC67BA">
        <w:rPr>
          <w:rFonts w:ascii="Times New Roman" w:hAnsi="Times New Roman"/>
          <w:b/>
          <w:sz w:val="24"/>
          <w:szCs w:val="24"/>
          <w:lang w:val="en-US"/>
        </w:rPr>
        <w:t>предложение</w:t>
      </w:r>
      <w:proofErr w:type="spellEnd"/>
      <w:r w:rsidRPr="00BC67BA">
        <w:rPr>
          <w:rFonts w:ascii="Times New Roman" w:hAnsi="Times New Roman"/>
          <w:b/>
          <w:sz w:val="24"/>
          <w:szCs w:val="24"/>
          <w:lang w:val="en-US"/>
        </w:rPr>
        <w:t xml:space="preserve"> </w:t>
      </w:r>
      <w:proofErr w:type="spellStart"/>
      <w:r w:rsidRPr="00BC67BA">
        <w:rPr>
          <w:rFonts w:ascii="Times New Roman" w:hAnsi="Times New Roman"/>
          <w:b/>
          <w:sz w:val="24"/>
          <w:szCs w:val="24"/>
          <w:lang w:val="en-US"/>
        </w:rPr>
        <w:t>дейности</w:t>
      </w:r>
      <w:proofErr w:type="spellEnd"/>
      <w:r w:rsidRPr="00BC67BA">
        <w:rPr>
          <w:rFonts w:ascii="Times New Roman" w:hAnsi="Times New Roman"/>
          <w:b/>
          <w:sz w:val="24"/>
          <w:szCs w:val="24"/>
          <w:lang w:val="en-US"/>
        </w:rPr>
        <w:t xml:space="preserve"> </w:t>
      </w:r>
      <w:r w:rsidRPr="00BC67BA">
        <w:rPr>
          <w:rFonts w:ascii="Times New Roman" w:hAnsi="Times New Roman"/>
          <w:b/>
          <w:sz w:val="24"/>
          <w:szCs w:val="24"/>
        </w:rPr>
        <w:t>за изграждане/ремонт/реконструкция на обекти</w:t>
      </w:r>
      <w:r w:rsidRPr="00BC67BA">
        <w:rPr>
          <w:rFonts w:ascii="Times New Roman" w:hAnsi="Times New Roman" w:cs="Times New Roman"/>
          <w:noProof/>
          <w:sz w:val="24"/>
          <w:szCs w:val="24"/>
        </w:rPr>
        <w:t>;</w:t>
      </w:r>
    </w:p>
    <w:p w14:paraId="3419836B"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sz w:val="24"/>
          <w:szCs w:val="24"/>
        </w:rPr>
      </w:pPr>
      <w:r w:rsidRPr="00BC67BA">
        <w:rPr>
          <w:rFonts w:ascii="Times New Roman" w:hAnsi="Times New Roman" w:cs="Times New Roman"/>
          <w:b/>
          <w:noProof/>
          <w:sz w:val="24"/>
          <w:szCs w:val="24"/>
        </w:rPr>
        <w:t>24.16.</w:t>
      </w:r>
      <w:r w:rsidRPr="00BC67BA">
        <w:rPr>
          <w:rFonts w:ascii="Times New Roman" w:hAnsi="Times New Roman" w:cs="Times New Roman"/>
          <w:noProof/>
          <w:sz w:val="24"/>
          <w:szCs w:val="24"/>
        </w:rPr>
        <w:t xml:space="preserve"> Влязъл в сила подробен устройствен план (ПУП) за имотите, отредени за изграждане на обекти (ако е приложимо), ведно с обяснителна записка и регистър на засегнатите имоти, административни актове за одобряването на ПУП и констативен акт/актове за влизането в сила на ПУП. </w:t>
      </w:r>
      <w:r w:rsidRPr="00BC67BA">
        <w:rPr>
          <w:rFonts w:ascii="Times New Roman" w:eastAsia="Calibri" w:hAnsi="Times New Roman" w:cs="Times New Roman"/>
          <w:sz w:val="24"/>
          <w:szCs w:val="24"/>
        </w:rPr>
        <w:t xml:space="preserve">Влезли в сила административни актове за променено предназначение на имотите, в които ще се извършват строителни дейности. </w:t>
      </w:r>
      <w:r w:rsidRPr="00BC67BA">
        <w:rPr>
          <w:rFonts w:ascii="Times New Roman" w:hAnsi="Times New Roman" w:cs="Times New Roman"/>
          <w:noProof/>
          <w:sz w:val="24"/>
          <w:szCs w:val="24"/>
        </w:rPr>
        <w:t>Чертежите следва да бъдат представени във формат *.dwg</w:t>
      </w:r>
      <w:r w:rsidRPr="00BC67BA">
        <w:rPr>
          <w:rFonts w:ascii="Times New Roman" w:hAnsi="Times New Roman" w:cs="Times New Roman"/>
          <w:noProof/>
          <w:sz w:val="24"/>
          <w:szCs w:val="24"/>
          <w:lang w:val="en-US"/>
        </w:rPr>
        <w:t xml:space="preserve">, </w:t>
      </w:r>
      <w:r w:rsidRPr="00BC67BA">
        <w:rPr>
          <w:rFonts w:ascii="Times New Roman" w:hAnsi="Times New Roman" w:cs="Times New Roman"/>
          <w:noProof/>
          <w:sz w:val="24"/>
          <w:szCs w:val="24"/>
        </w:rPr>
        <w:t>.pdf</w:t>
      </w:r>
      <w:r w:rsidRPr="00BC67BA">
        <w:rPr>
          <w:rFonts w:ascii="Times New Roman" w:hAnsi="Times New Roman" w:cs="Times New Roman"/>
          <w:noProof/>
          <w:sz w:val="24"/>
          <w:szCs w:val="24"/>
          <w:lang w:val="en-US"/>
        </w:rPr>
        <w:t xml:space="preserve">, </w:t>
      </w:r>
      <w:r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lang w:val="en-US"/>
        </w:rPr>
        <w:t>PDF</w:t>
      </w:r>
      <w:r w:rsidRPr="00BC67BA">
        <w:rPr>
          <w:rFonts w:ascii="Times New Roman" w:hAnsi="Times New Roman" w:cs="Times New Roman"/>
          <w:sz w:val="24"/>
          <w:szCs w:val="24"/>
        </w:rPr>
        <w:t>;</w:t>
      </w:r>
    </w:p>
    <w:p w14:paraId="51D36C26"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b/>
          <w:noProof/>
          <w:sz w:val="24"/>
          <w:szCs w:val="24"/>
        </w:rPr>
        <w:t>24.17.</w:t>
      </w:r>
      <w:r w:rsidRPr="00BC67BA">
        <w:rPr>
          <w:rFonts w:ascii="Times New Roman" w:hAnsi="Times New Roman" w:cs="Times New Roman"/>
          <w:noProof/>
          <w:sz w:val="24"/>
          <w:szCs w:val="24"/>
        </w:rPr>
        <w:t xml:space="preserve"> Предварително (прединвестиционно) проучване (ако е приложимо). При наличие на чертежи, същите следва да бъдат представени във формат *.dwg, </w:t>
      </w:r>
      <w:r w:rsidRPr="00BC67BA">
        <w:rPr>
          <w:rFonts w:ascii="Times New Roman" w:hAnsi="Times New Roman" w:cs="Times New Roman"/>
          <w:noProof/>
          <w:sz w:val="24"/>
          <w:szCs w:val="24"/>
          <w:lang w:val="en-US"/>
        </w:rPr>
        <w:t xml:space="preserve">.dwf, </w:t>
      </w:r>
      <w:r w:rsidRPr="00BC67BA">
        <w:rPr>
          <w:rFonts w:ascii="Times New Roman" w:hAnsi="Times New Roman" w:cs="Times New Roman"/>
          <w:noProof/>
          <w:sz w:val="24"/>
          <w:szCs w:val="24"/>
        </w:rPr>
        <w:t>.pdf</w:t>
      </w:r>
      <w:r w:rsidRPr="00BC67BA">
        <w:rPr>
          <w:rFonts w:ascii="Times New Roman" w:hAnsi="Times New Roman" w:cs="Times New Roman"/>
          <w:noProof/>
          <w:sz w:val="24"/>
          <w:szCs w:val="24"/>
          <w:lang w:val="en-US"/>
        </w:rPr>
        <w:t xml:space="preserve">, </w:t>
      </w:r>
      <w:r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lang w:val="en-US"/>
        </w:rPr>
        <w:t>PDF</w:t>
      </w:r>
      <w:r w:rsidRPr="00BC67BA">
        <w:rPr>
          <w:rFonts w:ascii="Times New Roman" w:hAnsi="Times New Roman" w:cs="Times New Roman"/>
          <w:sz w:val="24"/>
          <w:szCs w:val="24"/>
        </w:rPr>
        <w:t>;</w:t>
      </w:r>
    </w:p>
    <w:p w14:paraId="36E8C433"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hAnsi="Times New Roman" w:cs="Times New Roman"/>
          <w:b/>
          <w:sz w:val="24"/>
          <w:szCs w:val="24"/>
        </w:rPr>
        <w:t>24.18.</w:t>
      </w:r>
      <w:r w:rsidRPr="00BC67BA">
        <w:rPr>
          <w:rFonts w:ascii="Times New Roman" w:hAnsi="Times New Roman" w:cs="Times New Roman"/>
          <w:sz w:val="24"/>
          <w:szCs w:val="24"/>
        </w:rPr>
        <w:t xml:space="preserve"> Становище от общината, че обектът, предвиден за изграждане/реконструиране/ремонтиране, не се нуждае от разрешение за строеж, придружено от копие от архитектурно заснемане - при извършване на строително-монтажни работи, за които не се изисква разрешение за строеж съгласно ЗУТ;</w:t>
      </w:r>
    </w:p>
    <w:p w14:paraId="1ABB9C91"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sz w:val="24"/>
          <w:szCs w:val="24"/>
        </w:rPr>
      </w:pPr>
      <w:r w:rsidRPr="00BC67BA">
        <w:rPr>
          <w:rFonts w:ascii="Times New Roman" w:hAnsi="Times New Roman" w:cs="Times New Roman"/>
          <w:b/>
          <w:sz w:val="24"/>
          <w:szCs w:val="24"/>
        </w:rPr>
        <w:t xml:space="preserve">24.19. </w:t>
      </w:r>
      <w:r w:rsidRPr="00BC67BA">
        <w:rPr>
          <w:rFonts w:ascii="Times New Roman" w:hAnsi="Times New Roman" w:cs="Times New Roman"/>
          <w:sz w:val="24"/>
          <w:szCs w:val="24"/>
        </w:rPr>
        <w:t xml:space="preserve">Документи, доказващи правото на изпълнение на </w:t>
      </w:r>
      <w:proofErr w:type="spellStart"/>
      <w:r w:rsidRPr="00BC67BA">
        <w:rPr>
          <w:rFonts w:ascii="Times New Roman" w:hAnsi="Times New Roman" w:cs="Times New Roman"/>
          <w:sz w:val="24"/>
          <w:szCs w:val="24"/>
        </w:rPr>
        <w:t>консервационни</w:t>
      </w:r>
      <w:proofErr w:type="spellEnd"/>
      <w:r w:rsidRPr="00BC67BA">
        <w:rPr>
          <w:rFonts w:ascii="Times New Roman" w:hAnsi="Times New Roman" w:cs="Times New Roman"/>
          <w:sz w:val="24"/>
          <w:szCs w:val="24"/>
        </w:rPr>
        <w:t xml:space="preserve"> дейности на терен (имот), който не е собственост на кандидата (документи, удостоверяващи правото на собственост за терен (имот) държавна/общинска собственост, както и писмено съгласие от собственика; документи, удостоверяващи правото на собственост, когато собственик/собственици на имота е/са физическо/и лице/а и декларация (писмено съгласие с нотариална заверка на подписа от собственика/собствениците; документи, удостоверяващи правото на ползване на съответния терен (имот)) – </w:t>
      </w:r>
      <w:r w:rsidRPr="00BC67BA">
        <w:rPr>
          <w:rFonts w:ascii="Times New Roman" w:hAnsi="Times New Roman" w:cs="Times New Roman"/>
          <w:b/>
          <w:sz w:val="24"/>
          <w:szCs w:val="24"/>
        </w:rPr>
        <w:t xml:space="preserve">при предвидени в проектното предложение </w:t>
      </w:r>
      <w:proofErr w:type="spellStart"/>
      <w:r w:rsidRPr="00BC67BA">
        <w:rPr>
          <w:rFonts w:ascii="Times New Roman" w:hAnsi="Times New Roman" w:cs="Times New Roman"/>
          <w:b/>
          <w:sz w:val="24"/>
          <w:szCs w:val="24"/>
        </w:rPr>
        <w:t>консервационни</w:t>
      </w:r>
      <w:proofErr w:type="spellEnd"/>
      <w:r w:rsidRPr="00BC67BA">
        <w:rPr>
          <w:rFonts w:ascii="Times New Roman" w:hAnsi="Times New Roman" w:cs="Times New Roman"/>
          <w:b/>
          <w:sz w:val="24"/>
          <w:szCs w:val="24"/>
        </w:rPr>
        <w:t xml:space="preserve"> дейности</w:t>
      </w:r>
      <w:r w:rsidRPr="00BC67BA">
        <w:rPr>
          <w:rFonts w:ascii="Times New Roman" w:hAnsi="Times New Roman" w:cs="Times New Roman"/>
          <w:sz w:val="24"/>
          <w:szCs w:val="24"/>
        </w:rPr>
        <w:t>;</w:t>
      </w:r>
    </w:p>
    <w:p w14:paraId="2A721775"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noProof/>
          <w:sz w:val="24"/>
          <w:szCs w:val="24"/>
        </w:rPr>
      </w:pPr>
      <w:r w:rsidRPr="00BC67BA">
        <w:rPr>
          <w:rFonts w:ascii="Times New Roman" w:hAnsi="Times New Roman" w:cs="Times New Roman"/>
          <w:b/>
          <w:noProof/>
          <w:sz w:val="24"/>
          <w:szCs w:val="24"/>
        </w:rPr>
        <w:t>24.20.</w:t>
      </w:r>
      <w:r w:rsidRPr="00BC67BA">
        <w:rPr>
          <w:rFonts w:ascii="Times New Roman" w:hAnsi="Times New Roman" w:cs="Times New Roman"/>
          <w:noProof/>
          <w:sz w:val="24"/>
          <w:szCs w:val="24"/>
        </w:rPr>
        <w:t xml:space="preserve"> Информация, доказваща наличието на видове, част от стратегията за ВОМР, които не са описани като установени в съответната защитена зона в базата данни на Информационната система за Натура 2000 (</w:t>
      </w:r>
      <w:hyperlink r:id="rId28" w:history="1">
        <w:r w:rsidRPr="00BC67BA">
          <w:rPr>
            <w:rStyle w:val="af3"/>
            <w:rFonts w:ascii="Times New Roman" w:hAnsi="Times New Roman" w:cs="Times New Roman"/>
            <w:noProof/>
            <w:sz w:val="24"/>
            <w:szCs w:val="24"/>
          </w:rPr>
          <w:t>http://natura2000.moew.government.bg/</w:t>
        </w:r>
      </w:hyperlink>
      <w:r w:rsidRPr="00BC67BA">
        <w:rPr>
          <w:rFonts w:ascii="Times New Roman" w:hAnsi="Times New Roman" w:cs="Times New Roman"/>
          <w:noProof/>
          <w:sz w:val="24"/>
          <w:szCs w:val="24"/>
        </w:rPr>
        <w:t>) – при планирани консервационни, вкл. строително-монтажни дейности за тези видове;</w:t>
      </w:r>
    </w:p>
    <w:p w14:paraId="75FAA07E"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rPr>
      </w:pPr>
      <w:r w:rsidRPr="00BC67BA">
        <w:rPr>
          <w:rFonts w:ascii="Times New Roman" w:eastAsia="Calibri" w:hAnsi="Times New Roman" w:cs="Times New Roman"/>
          <w:b/>
          <w:sz w:val="24"/>
          <w:szCs w:val="24"/>
        </w:rPr>
        <w:lastRenderedPageBreak/>
        <w:t>24.21.</w:t>
      </w:r>
      <w:r w:rsidRPr="00BC67BA">
        <w:rPr>
          <w:rFonts w:ascii="Times New Roman" w:eastAsia="Calibri" w:hAnsi="Times New Roman" w:cs="Times New Roman"/>
          <w:sz w:val="24"/>
          <w:szCs w:val="24"/>
        </w:rPr>
        <w:t xml:space="preserve"> </w:t>
      </w:r>
      <w:r w:rsidRPr="00BC67BA">
        <w:rPr>
          <w:rFonts w:ascii="Times New Roman" w:hAnsi="Times New Roman" w:cs="Times New Roman"/>
          <w:sz w:val="24"/>
          <w:szCs w:val="24"/>
        </w:rPr>
        <w:t>Разяснение за попълнен бюджет на проекта – Приложение № 7 към условията за кандидатстване, част „условия за кандидатстване“ във формат *.</w:t>
      </w:r>
      <w:proofErr w:type="spellStart"/>
      <w:r w:rsidRPr="00BC67BA">
        <w:rPr>
          <w:rFonts w:ascii="Times New Roman" w:hAnsi="Times New Roman" w:cs="Times New Roman"/>
          <w:sz w:val="24"/>
          <w:szCs w:val="24"/>
        </w:rPr>
        <w:t>xls</w:t>
      </w:r>
      <w:proofErr w:type="spellEnd"/>
      <w:r w:rsidRPr="00BC67BA">
        <w:rPr>
          <w:rFonts w:ascii="Times New Roman" w:hAnsi="Times New Roman" w:cs="Times New Roman"/>
          <w:sz w:val="24"/>
          <w:szCs w:val="24"/>
        </w:rPr>
        <w:t>, .</w:t>
      </w:r>
      <w:proofErr w:type="spellStart"/>
      <w:r w:rsidRPr="00BC67BA">
        <w:rPr>
          <w:rFonts w:ascii="Times New Roman" w:hAnsi="Times New Roman" w:cs="Times New Roman"/>
          <w:sz w:val="24"/>
          <w:szCs w:val="24"/>
        </w:rPr>
        <w:t>xlsx</w:t>
      </w:r>
      <w:proofErr w:type="spellEnd"/>
      <w:r w:rsidRPr="00BC67BA">
        <w:rPr>
          <w:rFonts w:ascii="Times New Roman" w:hAnsi="Times New Roman" w:cs="Times New Roman"/>
          <w:sz w:val="24"/>
          <w:szCs w:val="24"/>
        </w:rPr>
        <w:t>.</w:t>
      </w:r>
    </w:p>
    <w:p w14:paraId="2AEBFC6F"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lang w:val="en-US"/>
        </w:rPr>
      </w:pPr>
      <w:r w:rsidRPr="00BC67BA">
        <w:rPr>
          <w:rFonts w:ascii="Times New Roman" w:hAnsi="Times New Roman" w:cs="Times New Roman"/>
          <w:sz w:val="24"/>
          <w:szCs w:val="24"/>
        </w:rPr>
        <w:t xml:space="preserve">Кандидатът попълва в ИСУН 2020 бюджет на проектното предложение по окрупнени показатели. Детайлна разбивка на бюджета се съдържа в попълненото от кандидата разяснение за попълнен бюджет на проекта (водещ е бюджетът на проектното предложение в ИСУН 2020); </w:t>
      </w:r>
    </w:p>
    <w:p w14:paraId="3A3FEF23"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hAnsi="Times New Roman" w:cs="Times New Roman"/>
          <w:sz w:val="24"/>
          <w:szCs w:val="24"/>
          <w:lang w:val="en-US"/>
        </w:rPr>
      </w:pPr>
      <w:r w:rsidRPr="00BC67BA">
        <w:rPr>
          <w:rFonts w:ascii="Times New Roman" w:hAnsi="Times New Roman" w:cs="Times New Roman"/>
          <w:b/>
          <w:sz w:val="24"/>
          <w:szCs w:val="24"/>
        </w:rPr>
        <w:t>24.</w:t>
      </w:r>
      <w:r w:rsidRPr="00BC67BA">
        <w:rPr>
          <w:rFonts w:ascii="Times New Roman" w:hAnsi="Times New Roman" w:cs="Times New Roman"/>
          <w:b/>
          <w:sz w:val="24"/>
          <w:szCs w:val="24"/>
          <w:lang w:val="en-US"/>
        </w:rPr>
        <w:t>2</w:t>
      </w:r>
      <w:r w:rsidRPr="00BC67BA">
        <w:rPr>
          <w:rFonts w:ascii="Times New Roman" w:hAnsi="Times New Roman" w:cs="Times New Roman"/>
          <w:b/>
          <w:sz w:val="24"/>
          <w:szCs w:val="24"/>
        </w:rPr>
        <w:t>2.</w:t>
      </w:r>
      <w:r w:rsidRPr="00BC67BA">
        <w:rPr>
          <w:rFonts w:ascii="Times New Roman" w:hAnsi="Times New Roman" w:cs="Times New Roman"/>
          <w:sz w:val="24"/>
          <w:szCs w:val="24"/>
          <w:lang w:val="en-US"/>
        </w:rPr>
        <w:t xml:space="preserve"> </w:t>
      </w:r>
      <w:r w:rsidRPr="00BC67BA">
        <w:rPr>
          <w:rFonts w:ascii="Times New Roman" w:hAnsi="Times New Roman" w:cs="Times New Roman"/>
          <w:sz w:val="24"/>
          <w:szCs w:val="24"/>
        </w:rPr>
        <w:t>Анализ относно остойностяването на дейностите, включени в проектното предложение отговарящ на изискванията на раздел 14 от насоките за кандидатстване, част „условия за кандидатстване“;</w:t>
      </w:r>
    </w:p>
    <w:p w14:paraId="41C5F020"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lang w:val="en-US"/>
        </w:rPr>
        <w:t>24.2</w:t>
      </w:r>
      <w:r w:rsidRPr="00BC67BA">
        <w:rPr>
          <w:rFonts w:ascii="Times New Roman" w:eastAsia="Calibri" w:hAnsi="Times New Roman" w:cs="Times New Roman"/>
          <w:b/>
          <w:sz w:val="24"/>
          <w:szCs w:val="24"/>
        </w:rPr>
        <w:t>3</w:t>
      </w:r>
      <w:r w:rsidRPr="00BC67BA">
        <w:rPr>
          <w:rFonts w:ascii="Times New Roman" w:eastAsia="Calibri" w:hAnsi="Times New Roman" w:cs="Times New Roman"/>
          <w:b/>
          <w:sz w:val="24"/>
          <w:szCs w:val="24"/>
          <w:lang w:val="en-US"/>
        </w:rPr>
        <w:t>.</w:t>
      </w:r>
      <w:r w:rsidRPr="00BC67BA">
        <w:rPr>
          <w:rFonts w:ascii="Times New Roman" w:eastAsia="Calibri" w:hAnsi="Times New Roman" w:cs="Times New Roman"/>
          <w:sz w:val="24"/>
          <w:szCs w:val="24"/>
          <w:lang w:val="en-US"/>
        </w:rPr>
        <w:t xml:space="preserve"> </w:t>
      </w:r>
      <w:r w:rsidRPr="00BC67BA">
        <w:rPr>
          <w:rFonts w:ascii="Times New Roman" w:eastAsia="Calibri" w:hAnsi="Times New Roman" w:cs="Times New Roman"/>
          <w:sz w:val="24"/>
          <w:szCs w:val="24"/>
        </w:rPr>
        <w:t xml:space="preserve">Таблица – справка за целевите видове/местообитания, за които са предвидени мерки в проектното предложение – </w:t>
      </w:r>
      <w:r w:rsidRPr="00BC67BA">
        <w:rPr>
          <w:rFonts w:ascii="Times New Roman" w:hAnsi="Times New Roman" w:cs="Times New Roman"/>
          <w:sz w:val="24"/>
          <w:szCs w:val="24"/>
        </w:rPr>
        <w:t>Приложение № 8 към условията за кандидатстване, част „условия за кандидатстване“</w:t>
      </w:r>
      <w:r w:rsidRPr="00BC67BA">
        <w:rPr>
          <w:rFonts w:ascii="Times New Roman" w:eastAsia="Calibri" w:hAnsi="Times New Roman" w:cs="Times New Roman"/>
          <w:sz w:val="24"/>
          <w:szCs w:val="24"/>
        </w:rPr>
        <w:t xml:space="preserve"> във формат *.</w:t>
      </w:r>
      <w:proofErr w:type="spellStart"/>
      <w:r w:rsidRPr="00BC67BA">
        <w:rPr>
          <w:rFonts w:ascii="Times New Roman" w:eastAsia="Calibri" w:hAnsi="Times New Roman" w:cs="Times New Roman"/>
          <w:sz w:val="24"/>
          <w:szCs w:val="24"/>
          <w:lang w:val="en-US"/>
        </w:rPr>
        <w:t>xls</w:t>
      </w:r>
      <w:proofErr w:type="spellEnd"/>
      <w:r w:rsidRPr="00BC67BA">
        <w:rPr>
          <w:rFonts w:ascii="Times New Roman" w:eastAsia="Calibri" w:hAnsi="Times New Roman" w:cs="Times New Roman"/>
          <w:sz w:val="24"/>
          <w:szCs w:val="24"/>
        </w:rPr>
        <w:t>,</w:t>
      </w:r>
      <w:r w:rsidRPr="00BC67BA">
        <w:rPr>
          <w:rFonts w:ascii="Calibri" w:eastAsia="Calibri" w:hAnsi="Calibri" w:cs="Times New Roman"/>
        </w:rPr>
        <w:t xml:space="preserve"> </w:t>
      </w:r>
      <w:r w:rsidRPr="00BC67BA">
        <w:rPr>
          <w:rFonts w:ascii="Times New Roman" w:eastAsia="Calibri" w:hAnsi="Times New Roman" w:cs="Times New Roman"/>
          <w:sz w:val="24"/>
          <w:szCs w:val="24"/>
        </w:rPr>
        <w:t>.</w:t>
      </w:r>
      <w:r w:rsidRPr="00BC67BA">
        <w:rPr>
          <w:rFonts w:ascii="Times New Roman" w:eastAsia="Calibri" w:hAnsi="Times New Roman" w:cs="Times New Roman"/>
          <w:sz w:val="24"/>
          <w:szCs w:val="24"/>
          <w:lang w:val="en-US"/>
        </w:rPr>
        <w:t>xlsx</w:t>
      </w:r>
      <w:r w:rsidRPr="00BC67BA">
        <w:rPr>
          <w:rFonts w:ascii="Times New Roman" w:eastAsia="Calibri" w:hAnsi="Times New Roman" w:cs="Times New Roman"/>
          <w:sz w:val="24"/>
          <w:szCs w:val="24"/>
        </w:rPr>
        <w:t>;</w:t>
      </w:r>
      <w:r w:rsidRPr="00BC67BA">
        <w:rPr>
          <w:rFonts w:ascii="Times New Roman" w:eastAsia="Calibri" w:hAnsi="Times New Roman" w:cs="Times New Roman"/>
          <w:b/>
          <w:sz w:val="24"/>
          <w:szCs w:val="24"/>
        </w:rPr>
        <w:t xml:space="preserve"> </w:t>
      </w:r>
    </w:p>
    <w:p w14:paraId="6199D05E"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24.24.</w:t>
      </w:r>
      <w:r w:rsidRPr="00BC67BA">
        <w:rPr>
          <w:rFonts w:ascii="Times New Roman" w:eastAsia="Calibri" w:hAnsi="Times New Roman" w:cs="Times New Roman"/>
          <w:sz w:val="24"/>
          <w:szCs w:val="24"/>
        </w:rPr>
        <w:t xml:space="preserve"> Други документи по преценка на кандидата, свързани с оценката на проектното предложение и спомагащи за обосновката на необходимостта от изпълнение на проектното предложение, напр. </w:t>
      </w:r>
      <w:r w:rsidRPr="00BC67BA">
        <w:rPr>
          <w:rFonts w:ascii="Times New Roman" w:hAnsi="Times New Roman"/>
          <w:sz w:val="24"/>
          <w:szCs w:val="24"/>
        </w:rPr>
        <w:t xml:space="preserve">снимков и/или картен материал, онагледяващ описаните проблеми в проектното предложение, </w:t>
      </w:r>
      <w:r w:rsidRPr="00BC67BA">
        <w:rPr>
          <w:rFonts w:ascii="Times New Roman" w:eastAsia="Calibri" w:hAnsi="Times New Roman" w:cs="Times New Roman"/>
          <w:sz w:val="24"/>
          <w:szCs w:val="24"/>
        </w:rPr>
        <w:t>проучвания, анализи и други съгласно т. 13.3.1, буква в) от насоките за кандидатстване.</w:t>
      </w:r>
    </w:p>
    <w:p w14:paraId="64DB90B2"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b/>
          <w:sz w:val="24"/>
          <w:szCs w:val="24"/>
        </w:rPr>
      </w:pPr>
    </w:p>
    <w:p w14:paraId="564AE1BE"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Образците на документите, които се попълват и подават на етап кандидатстване са посочени в Раздел 28 от насоките за кандидатстване, част „условия за кандидатстване“.</w:t>
      </w:r>
    </w:p>
    <w:p w14:paraId="11C31124"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037540C3"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Документите, за които по-горе е отбелязано, че се изискват от кандидатите „в оригинал“, трябва да бъдат подписани с </w:t>
      </w:r>
      <w:r w:rsidRPr="00BC67BA">
        <w:rPr>
          <w:rFonts w:ascii="Times New Roman" w:hAnsi="Times New Roman"/>
          <w:sz w:val="24"/>
          <w:szCs w:val="24"/>
        </w:rPr>
        <w:t xml:space="preserve">квалифициран  </w:t>
      </w:r>
      <w:r w:rsidRPr="00BC67BA">
        <w:rPr>
          <w:rFonts w:ascii="Times New Roman" w:eastAsia="Calibri" w:hAnsi="Times New Roman" w:cs="Times New Roman"/>
          <w:sz w:val="24"/>
          <w:szCs w:val="24"/>
        </w:rPr>
        <w:t>електронен подпис от лицето, имащо правата да ги подпише. Оправомощеното/упълномощеното лице за подаване на проектното предложение няма право да оправомощава/упълномощава други лица, както и да подписва изисканите с насоките декларации, за които се носи лична наказателна отговорност.</w:t>
      </w:r>
    </w:p>
    <w:p w14:paraId="44423289"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p>
    <w:p w14:paraId="3A99865D"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Подписването на документите трябва да е с отделена сигнатура (</w:t>
      </w:r>
      <w:proofErr w:type="spellStart"/>
      <w:r w:rsidRPr="00BC67BA">
        <w:rPr>
          <w:rFonts w:ascii="Times New Roman" w:eastAsia="Calibri" w:hAnsi="Times New Roman" w:cs="Times New Roman"/>
          <w:sz w:val="24"/>
          <w:szCs w:val="24"/>
        </w:rPr>
        <w:t>detached</w:t>
      </w:r>
      <w:proofErr w:type="spellEnd"/>
      <w:r w:rsidRPr="00BC67BA">
        <w:rPr>
          <w:rFonts w:ascii="Times New Roman" w:eastAsia="Calibri" w:hAnsi="Times New Roman" w:cs="Times New Roman"/>
          <w:sz w:val="24"/>
          <w:szCs w:val="24"/>
        </w:rPr>
        <w:t xml:space="preserve"> </w:t>
      </w:r>
      <w:proofErr w:type="spellStart"/>
      <w:r w:rsidRPr="00BC67BA">
        <w:rPr>
          <w:rFonts w:ascii="Times New Roman" w:eastAsia="Calibri" w:hAnsi="Times New Roman" w:cs="Times New Roman"/>
          <w:sz w:val="24"/>
          <w:szCs w:val="24"/>
        </w:rPr>
        <w:t>signature</w:t>
      </w:r>
      <w:proofErr w:type="spellEnd"/>
      <w:r w:rsidRPr="00BC67BA">
        <w:rPr>
          <w:rFonts w:ascii="Times New Roman" w:eastAsia="Calibri" w:hAnsi="Times New Roman" w:cs="Times New Roman"/>
          <w:sz w:val="24"/>
          <w:szCs w:val="24"/>
        </w:rPr>
        <w:t xml:space="preserve">) в </w:t>
      </w:r>
      <w:r w:rsidRPr="00BC67BA">
        <w:rPr>
          <w:rFonts w:ascii="Times New Roman" w:eastAsia="Calibri" w:hAnsi="Times New Roman" w:cs="Times New Roman"/>
          <w:sz w:val="24"/>
          <w:szCs w:val="24"/>
          <w:lang w:val="en-US"/>
        </w:rPr>
        <w:t xml:space="preserve">p7s </w:t>
      </w:r>
      <w:r w:rsidRPr="00BC67BA">
        <w:rPr>
          <w:rFonts w:ascii="Times New Roman" w:eastAsia="Calibri" w:hAnsi="Times New Roman" w:cs="Times New Roman"/>
          <w:sz w:val="24"/>
          <w:szCs w:val="24"/>
        </w:rPr>
        <w:t xml:space="preserve">формат. Документите, за които изрично не е посочен формат се прикачат в подходящ формат, </w:t>
      </w:r>
      <w:r w:rsidRPr="00BC67BA">
        <w:rPr>
          <w:rFonts w:ascii="Times New Roman" w:hAnsi="Times New Roman"/>
          <w:sz w:val="24"/>
          <w:szCs w:val="24"/>
        </w:rPr>
        <w:t>като при представяне на сканирани документи от оригинал същите се прикачат в</w:t>
      </w:r>
      <w:r w:rsidRPr="00BC67BA">
        <w:rPr>
          <w:rFonts w:ascii="Times New Roman" w:eastAsia="Calibri" w:hAnsi="Times New Roman" w:cs="Times New Roman"/>
          <w:sz w:val="24"/>
          <w:szCs w:val="24"/>
        </w:rPr>
        <w:t xml:space="preserve"> </w:t>
      </w:r>
      <w:r w:rsidRPr="00BC67BA">
        <w:rPr>
          <w:rFonts w:ascii="Times New Roman" w:hAnsi="Times New Roman"/>
          <w:sz w:val="24"/>
          <w:szCs w:val="24"/>
        </w:rPr>
        <w:t>*.</w:t>
      </w:r>
      <w:r w:rsidRPr="00BC67BA">
        <w:rPr>
          <w:rFonts w:ascii="Times New Roman" w:hAnsi="Times New Roman"/>
          <w:sz w:val="24"/>
          <w:szCs w:val="24"/>
          <w:lang w:val="en-US"/>
        </w:rPr>
        <w:t>pdf</w:t>
      </w:r>
      <w:r w:rsidRPr="00BC67BA">
        <w:rPr>
          <w:rFonts w:ascii="Times New Roman" w:hAnsi="Times New Roman"/>
          <w:sz w:val="24"/>
          <w:szCs w:val="24"/>
          <w:lang w:val="ru-RU"/>
        </w:rPr>
        <w:t xml:space="preserve">, </w:t>
      </w:r>
      <w:r w:rsidRPr="00BC67BA">
        <w:rPr>
          <w:rFonts w:ascii="Times New Roman" w:hAnsi="Times New Roman"/>
          <w:sz w:val="24"/>
          <w:szCs w:val="24"/>
          <w:lang w:val="en-US"/>
        </w:rPr>
        <w:t xml:space="preserve">.PDF, </w:t>
      </w:r>
      <w:r w:rsidRPr="00BC67BA">
        <w:rPr>
          <w:rFonts w:ascii="Times New Roman" w:hAnsi="Times New Roman"/>
          <w:sz w:val="24"/>
          <w:szCs w:val="24"/>
        </w:rPr>
        <w:t>.</w:t>
      </w:r>
      <w:proofErr w:type="spellStart"/>
      <w:r w:rsidRPr="00BC67BA">
        <w:rPr>
          <w:rFonts w:ascii="Times New Roman" w:hAnsi="Times New Roman"/>
          <w:sz w:val="24"/>
          <w:szCs w:val="24"/>
        </w:rPr>
        <w:t>zip</w:t>
      </w:r>
      <w:proofErr w:type="spellEnd"/>
      <w:r w:rsidRPr="00BC67BA">
        <w:rPr>
          <w:rFonts w:ascii="Times New Roman" w:hAnsi="Times New Roman"/>
          <w:sz w:val="24"/>
          <w:szCs w:val="24"/>
        </w:rPr>
        <w:t>, .</w:t>
      </w:r>
      <w:proofErr w:type="spellStart"/>
      <w:r w:rsidRPr="00BC67BA">
        <w:rPr>
          <w:rFonts w:ascii="Times New Roman" w:hAnsi="Times New Roman"/>
          <w:sz w:val="24"/>
          <w:szCs w:val="24"/>
        </w:rPr>
        <w:t>rar</w:t>
      </w:r>
      <w:proofErr w:type="spellEnd"/>
      <w:r w:rsidRPr="00BC67BA">
        <w:rPr>
          <w:rFonts w:ascii="Times New Roman" w:hAnsi="Times New Roman"/>
          <w:sz w:val="24"/>
          <w:szCs w:val="24"/>
        </w:rPr>
        <w:t>. Изисканите за подаване декларации, за които изрично не е указано да бъдат подавани „в оригинал“ се подават подписани и сканирани във формат *.</w:t>
      </w:r>
      <w:r w:rsidRPr="00BC67BA">
        <w:rPr>
          <w:rFonts w:ascii="Times New Roman" w:hAnsi="Times New Roman"/>
          <w:sz w:val="24"/>
          <w:szCs w:val="24"/>
          <w:lang w:val="en-US"/>
        </w:rPr>
        <w:t>pdf</w:t>
      </w:r>
      <w:r w:rsidRPr="00BC67BA">
        <w:rPr>
          <w:rFonts w:ascii="Times New Roman" w:hAnsi="Times New Roman"/>
          <w:sz w:val="24"/>
          <w:szCs w:val="24"/>
          <w:lang w:val="ru-RU"/>
        </w:rPr>
        <w:t xml:space="preserve">, </w:t>
      </w:r>
      <w:r w:rsidRPr="00BC67BA">
        <w:rPr>
          <w:rFonts w:ascii="Times New Roman" w:hAnsi="Times New Roman"/>
          <w:sz w:val="24"/>
          <w:szCs w:val="24"/>
          <w:lang w:val="en-US"/>
        </w:rPr>
        <w:t>.PDF</w:t>
      </w:r>
      <w:r w:rsidRPr="00BC67BA">
        <w:rPr>
          <w:rFonts w:ascii="Times New Roman" w:hAnsi="Times New Roman"/>
          <w:sz w:val="24"/>
          <w:szCs w:val="24"/>
        </w:rPr>
        <w:t>.</w:t>
      </w:r>
    </w:p>
    <w:p w14:paraId="2EC47A66"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Calibri" w:hAnsi="Times New Roman" w:cs="Times New Roman"/>
          <w:sz w:val="24"/>
          <w:szCs w:val="24"/>
        </w:rPr>
      </w:pPr>
      <w:r w:rsidRPr="00BC67BA">
        <w:rPr>
          <w:rFonts w:ascii="Times New Roman" w:hAnsi="Times New Roman"/>
          <w:sz w:val="24"/>
          <w:szCs w:val="24"/>
        </w:rPr>
        <w:t xml:space="preserve">Прикачването на документите в ИСУН 2020 се извършва съгласно </w:t>
      </w:r>
      <w:hyperlink r:id="rId29" w:history="1">
        <w:r w:rsidRPr="00BC67BA">
          <w:rPr>
            <w:rStyle w:val="af3"/>
            <w:rFonts w:ascii="Times New Roman" w:hAnsi="Times New Roman"/>
            <w:sz w:val="24"/>
            <w:szCs w:val="24"/>
          </w:rPr>
          <w:t>Ръководство за потребителя за модул „Е-кандидатстване“</w:t>
        </w:r>
      </w:hyperlink>
      <w:r w:rsidRPr="00BC67BA">
        <w:rPr>
          <w:rFonts w:ascii="Times New Roman" w:hAnsi="Times New Roman"/>
          <w:sz w:val="24"/>
          <w:szCs w:val="24"/>
        </w:rPr>
        <w:t xml:space="preserve">. </w:t>
      </w:r>
      <w:r w:rsidRPr="00BC67BA">
        <w:rPr>
          <w:rFonts w:ascii="Times New Roman" w:eastAsia="Calibri" w:hAnsi="Times New Roman" w:cs="Times New Roman"/>
          <w:sz w:val="24"/>
          <w:szCs w:val="24"/>
        </w:rPr>
        <w:t xml:space="preserve">Всички файлове се публикуват в ИСУН 2020 в т. 12. „Прикачени електронно подписани документи“ от формуляра за кандидатстване – полета „Файл“ и „Подпис“. Приложените документи трябва да се номерират и да са с наименование на латиница, от което е видно какво е съдържанието им (напр. „1. </w:t>
      </w:r>
      <w:proofErr w:type="spellStart"/>
      <w:r w:rsidRPr="00BC67BA">
        <w:rPr>
          <w:rFonts w:ascii="Times New Roman" w:eastAsia="Calibri" w:hAnsi="Times New Roman" w:cs="Times New Roman"/>
          <w:sz w:val="24"/>
          <w:szCs w:val="24"/>
        </w:rPr>
        <w:t>Deklaratsia</w:t>
      </w:r>
      <w:proofErr w:type="spellEnd"/>
      <w:r w:rsidRPr="00BC67BA">
        <w:rPr>
          <w:rFonts w:ascii="Times New Roman" w:eastAsia="Calibri" w:hAnsi="Times New Roman" w:cs="Times New Roman"/>
          <w:sz w:val="24"/>
          <w:szCs w:val="24"/>
        </w:rPr>
        <w:t xml:space="preserve"> NSI”) с цел улесняване прегледа на документите при извършване на оценка на проектното предложение.</w:t>
      </w:r>
    </w:p>
    <w:p w14:paraId="42986203"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before="24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Кандидатите подават актуални документи - които са в сила и не са загубили правно действие към датата на подаване на проектното предложение. В случай че документите са публично достъпни, следва да се представи информация къде могат да бъдат </w:t>
      </w:r>
      <w:proofErr w:type="spellStart"/>
      <w:r w:rsidRPr="00BC67BA">
        <w:rPr>
          <w:rFonts w:ascii="Times New Roman" w:eastAsia="Calibri" w:hAnsi="Times New Roman" w:cs="Times New Roman"/>
          <w:sz w:val="24"/>
          <w:szCs w:val="24"/>
        </w:rPr>
        <w:t>достъпени</w:t>
      </w:r>
      <w:proofErr w:type="spellEnd"/>
      <w:r w:rsidRPr="00BC67BA">
        <w:rPr>
          <w:rFonts w:ascii="Times New Roman" w:eastAsia="Calibri" w:hAnsi="Times New Roman" w:cs="Times New Roman"/>
          <w:sz w:val="24"/>
          <w:szCs w:val="24"/>
        </w:rPr>
        <w:t xml:space="preserve"> чрез посочване на електронни адреси.</w:t>
      </w:r>
    </w:p>
    <w:p w14:paraId="6AF4E773" w14:textId="77777777" w:rsidR="0057361B" w:rsidRDefault="0057361B" w:rsidP="0057361B">
      <w:pPr>
        <w:pStyle w:val="a3"/>
        <w:spacing w:after="360" w:line="240" w:lineRule="auto"/>
        <w:ind w:left="0"/>
        <w:jc w:val="both"/>
        <w:rPr>
          <w:rFonts w:ascii="Times New Roman" w:hAnsi="Times New Roman" w:cs="Times New Roman"/>
          <w:b/>
          <w:sz w:val="20"/>
          <w:szCs w:val="20"/>
        </w:rPr>
      </w:pPr>
    </w:p>
    <w:p w14:paraId="5060293A" w14:textId="77777777" w:rsidR="0057361B" w:rsidRDefault="0057361B" w:rsidP="0057361B">
      <w:pPr>
        <w:pStyle w:val="a3"/>
        <w:spacing w:after="360" w:line="240" w:lineRule="auto"/>
        <w:ind w:left="0"/>
        <w:jc w:val="both"/>
        <w:rPr>
          <w:rFonts w:ascii="Times New Roman" w:hAnsi="Times New Roman" w:cs="Times New Roman"/>
          <w:b/>
          <w:sz w:val="20"/>
          <w:szCs w:val="20"/>
        </w:rPr>
      </w:pPr>
    </w:p>
    <w:p w14:paraId="141A790E" w14:textId="77777777" w:rsidR="0057361B" w:rsidRPr="00BC67BA" w:rsidRDefault="0057361B" w:rsidP="0057361B">
      <w:pPr>
        <w:pStyle w:val="a3"/>
        <w:spacing w:after="360" w:line="240" w:lineRule="auto"/>
        <w:ind w:left="0"/>
        <w:jc w:val="both"/>
        <w:rPr>
          <w:rFonts w:ascii="Times New Roman" w:hAnsi="Times New Roman" w:cs="Times New Roman"/>
          <w:b/>
          <w:sz w:val="20"/>
          <w:szCs w:val="20"/>
        </w:rPr>
      </w:pPr>
    </w:p>
    <w:tbl>
      <w:tblPr>
        <w:tblStyle w:val="ad"/>
        <w:tblW w:w="0" w:type="auto"/>
        <w:tblLook w:val="04A0" w:firstRow="1" w:lastRow="0" w:firstColumn="1" w:lastColumn="0" w:noHBand="0" w:noVBand="1"/>
      </w:tblPr>
      <w:tblGrid>
        <w:gridCol w:w="9346"/>
      </w:tblGrid>
      <w:tr w:rsidR="0057361B" w:rsidRPr="00BC67BA" w14:paraId="1545D8D9" w14:textId="77777777" w:rsidTr="00160FA2">
        <w:tc>
          <w:tcPr>
            <w:tcW w:w="9572" w:type="dxa"/>
          </w:tcPr>
          <w:p w14:paraId="56A2BF8A" w14:textId="77777777" w:rsidR="0057361B" w:rsidRPr="00BC67BA" w:rsidRDefault="0057361B" w:rsidP="00160FA2">
            <w:pPr>
              <w:pStyle w:val="a3"/>
              <w:ind w:left="0"/>
              <w:contextualSpacing w:val="0"/>
              <w:jc w:val="both"/>
              <w:rPr>
                <w:b/>
              </w:rPr>
            </w:pPr>
            <w:r w:rsidRPr="00BC67BA">
              <w:rPr>
                <w:b/>
                <w:sz w:val="24"/>
                <w:szCs w:val="24"/>
              </w:rPr>
              <w:t>25. Краен срок за подаване на проектните предложения:</w:t>
            </w:r>
            <w:r w:rsidRPr="00BC67BA">
              <w:rPr>
                <w:b/>
              </w:rPr>
              <w:t xml:space="preserve"> </w:t>
            </w:r>
          </w:p>
          <w:p w14:paraId="3C9AE67A" w14:textId="77777777" w:rsidR="0057361B" w:rsidRPr="00BC67BA" w:rsidRDefault="0057361B" w:rsidP="00160FA2">
            <w:pPr>
              <w:jc w:val="both"/>
              <w:rPr>
                <w:rFonts w:eastAsia="Calibri"/>
                <w:sz w:val="24"/>
                <w:szCs w:val="24"/>
              </w:rPr>
            </w:pPr>
          </w:p>
          <w:p w14:paraId="1D88ABE4" w14:textId="77777777" w:rsidR="0057361B" w:rsidRPr="00BC67BA" w:rsidRDefault="0057361B" w:rsidP="00160FA2">
            <w:pPr>
              <w:jc w:val="both"/>
              <w:rPr>
                <w:rFonts w:eastAsia="Calibri"/>
                <w:sz w:val="24"/>
                <w:szCs w:val="24"/>
              </w:rPr>
            </w:pPr>
            <w:r w:rsidRPr="00BC67BA">
              <w:rPr>
                <w:rFonts w:eastAsia="Calibri"/>
                <w:sz w:val="24"/>
                <w:szCs w:val="24"/>
              </w:rPr>
              <w:t>Кандидатите могат да подават проектни предложения преди изтичането на крайния срок, който е:</w:t>
            </w:r>
          </w:p>
          <w:p w14:paraId="1F370DF1" w14:textId="77777777" w:rsidR="0057361B" w:rsidRPr="00BC67BA" w:rsidRDefault="0057361B" w:rsidP="00160FA2">
            <w:pPr>
              <w:jc w:val="center"/>
              <w:rPr>
                <w:rFonts w:eastAsia="Calibri"/>
                <w:sz w:val="24"/>
                <w:szCs w:val="24"/>
              </w:rPr>
            </w:pPr>
            <w:r w:rsidRPr="00BC67BA">
              <w:rPr>
                <w:rFonts w:eastAsia="Calibri"/>
                <w:sz w:val="24"/>
                <w:szCs w:val="24"/>
              </w:rPr>
              <w:t>………….. г., ……. часа</w:t>
            </w:r>
          </w:p>
          <w:p w14:paraId="1E1E8E4D" w14:textId="77777777" w:rsidR="0057361B" w:rsidRPr="00BC67BA" w:rsidRDefault="0057361B" w:rsidP="00160FA2">
            <w:pPr>
              <w:jc w:val="center"/>
              <w:rPr>
                <w:b/>
                <w:i/>
              </w:rPr>
            </w:pPr>
            <w:r w:rsidRPr="00BC67BA">
              <w:rPr>
                <w:rFonts w:eastAsia="Calibri"/>
                <w:i/>
                <w:sz w:val="24"/>
                <w:szCs w:val="24"/>
              </w:rPr>
              <w:t>(попълва се конкретна дата)</w:t>
            </w:r>
          </w:p>
        </w:tc>
      </w:tr>
    </w:tbl>
    <w:p w14:paraId="339CAB24" w14:textId="77777777" w:rsidR="0057361B" w:rsidRPr="00BC67BA" w:rsidRDefault="0057361B" w:rsidP="0057361B">
      <w:pPr>
        <w:pStyle w:val="a3"/>
        <w:spacing w:after="360" w:line="240" w:lineRule="auto"/>
        <w:ind w:left="0"/>
        <w:jc w:val="both"/>
        <w:rPr>
          <w:rFonts w:ascii="Times New Roman" w:hAnsi="Times New Roman" w:cs="Times New Roman"/>
          <w:b/>
          <w:sz w:val="20"/>
          <w:szCs w:val="20"/>
        </w:rPr>
      </w:pPr>
    </w:p>
    <w:p w14:paraId="1C5E414C" w14:textId="77777777" w:rsidR="0057361B" w:rsidRPr="00BC67BA" w:rsidRDefault="0057361B" w:rsidP="0057361B">
      <w:pPr>
        <w:pStyle w:val="a3"/>
        <w:spacing w:after="360" w:line="240" w:lineRule="auto"/>
        <w:ind w:left="0"/>
        <w:jc w:val="both"/>
        <w:rPr>
          <w:rFonts w:ascii="Times New Roman" w:hAnsi="Times New Roman" w:cs="Times New Roman"/>
          <w:b/>
          <w:sz w:val="20"/>
          <w:szCs w:val="20"/>
        </w:rPr>
      </w:pPr>
    </w:p>
    <w:p w14:paraId="66FBC372" w14:textId="77777777" w:rsidR="0057361B" w:rsidRPr="00BC67BA" w:rsidRDefault="0057361B" w:rsidP="0057361B">
      <w:pPr>
        <w:pStyle w:val="a3"/>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hAnsi="Times New Roman" w:cs="Times New Roman"/>
          <w:b/>
          <w:sz w:val="24"/>
          <w:szCs w:val="24"/>
        </w:rPr>
      </w:pPr>
      <w:r w:rsidRPr="00BC67BA">
        <w:rPr>
          <w:rFonts w:ascii="Times New Roman" w:hAnsi="Times New Roman" w:cs="Times New Roman"/>
          <w:b/>
          <w:sz w:val="24"/>
          <w:szCs w:val="24"/>
        </w:rPr>
        <w:t>26. Адрес за подаване на проектните предложения/концепциите за проектни предложения</w:t>
      </w:r>
      <w:r w:rsidRPr="00BC67BA">
        <w:rPr>
          <w:rFonts w:ascii="Times New Roman" w:hAnsi="Times New Roman" w:cs="Times New Roman"/>
          <w:vertAlign w:val="superscript"/>
        </w:rPr>
        <w:t xml:space="preserve"> </w:t>
      </w:r>
      <w:r w:rsidRPr="00BC67BA">
        <w:rPr>
          <w:rStyle w:val="a6"/>
          <w:rFonts w:ascii="Times New Roman" w:hAnsi="Times New Roman" w:cs="Times New Roman"/>
          <w:b/>
          <w:sz w:val="24"/>
          <w:szCs w:val="24"/>
        </w:rPr>
        <w:footnoteReference w:id="13"/>
      </w:r>
      <w:r w:rsidRPr="00BC67BA">
        <w:rPr>
          <w:rFonts w:ascii="Times New Roman" w:hAnsi="Times New Roman" w:cs="Times New Roman"/>
          <w:b/>
          <w:sz w:val="24"/>
          <w:szCs w:val="24"/>
        </w:rPr>
        <w:t>:</w:t>
      </w:r>
    </w:p>
    <w:p w14:paraId="6385C726"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p>
    <w:p w14:paraId="1E35FBBC" w14:textId="77777777" w:rsidR="0057361B" w:rsidRPr="00BC67BA" w:rsidRDefault="0057361B" w:rsidP="0057361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Неприложимо</w:t>
      </w:r>
    </w:p>
    <w:p w14:paraId="1807299A" w14:textId="77777777" w:rsidR="0057361B" w:rsidRPr="00BC67BA" w:rsidRDefault="0057361B" w:rsidP="0057361B">
      <w:pPr>
        <w:pStyle w:val="a3"/>
        <w:spacing w:after="120" w:line="240" w:lineRule="auto"/>
        <w:ind w:left="0"/>
        <w:jc w:val="both"/>
        <w:rPr>
          <w:rFonts w:ascii="Times New Roman" w:hAnsi="Times New Roman" w:cs="Times New Roman"/>
          <w:b/>
          <w:sz w:val="20"/>
          <w:szCs w:val="20"/>
        </w:rPr>
      </w:pPr>
      <w:r w:rsidRPr="00BC67BA">
        <w:rPr>
          <w:rFonts w:ascii="Times New Roman" w:hAnsi="Times New Roman" w:cs="Times New Roman"/>
          <w:b/>
          <w:sz w:val="24"/>
          <w:szCs w:val="24"/>
        </w:rPr>
        <w:t xml:space="preserve"> </w:t>
      </w:r>
    </w:p>
    <w:p w14:paraId="65D3A54D"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27. Допълнителна информация :</w:t>
      </w:r>
    </w:p>
    <w:p w14:paraId="03796932"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b/>
          <w:sz w:val="24"/>
          <w:szCs w:val="24"/>
        </w:rPr>
      </w:pPr>
    </w:p>
    <w:p w14:paraId="63C55E0E"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27.1. Искане на разяснения по настоящата процедура</w:t>
      </w:r>
    </w:p>
    <w:p w14:paraId="25B63673"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b/>
          <w:sz w:val="24"/>
          <w:szCs w:val="24"/>
        </w:rPr>
      </w:pPr>
    </w:p>
    <w:p w14:paraId="5A539AD0" w14:textId="45FDCDA3"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Кандидатите по процедурата могат да искат разяснения по насоките за кандидатстване, в част „условия за кандидатстване“ в </w:t>
      </w:r>
      <w:r w:rsidR="00371AE5">
        <w:rPr>
          <w:rFonts w:ascii="Times New Roman" w:eastAsia="Calibri" w:hAnsi="Times New Roman" w:cs="Times New Roman"/>
          <w:sz w:val="24"/>
          <w:szCs w:val="24"/>
        </w:rPr>
        <w:t>приложени</w:t>
      </w:r>
      <w:bookmarkStart w:id="0" w:name="_GoBack"/>
      <w:bookmarkEnd w:id="0"/>
      <w:r w:rsidRPr="00BC67BA">
        <w:rPr>
          <w:rFonts w:ascii="Times New Roman" w:eastAsia="Calibri" w:hAnsi="Times New Roman" w:cs="Times New Roman"/>
          <w:sz w:val="24"/>
          <w:szCs w:val="24"/>
        </w:rPr>
        <w:t xml:space="preserve"> до три седмици преди крайния срок за подаване на проектните предложения, като изпращат въпроси по електронна поща на адрес: </w:t>
      </w:r>
      <w:r w:rsidRPr="00E169F7">
        <w:rPr>
          <w:rFonts w:ascii="Times New Roman" w:eastAsia="Calibri" w:hAnsi="Times New Roman" w:cs="Times New Roman"/>
          <w:sz w:val="24"/>
          <w:szCs w:val="24"/>
        </w:rPr>
        <w:t>mig.hisarya@abv.bg</w:t>
      </w:r>
      <w:r w:rsidRPr="00BC67BA">
        <w:rPr>
          <w:rFonts w:ascii="Times New Roman" w:eastAsia="Calibri" w:hAnsi="Times New Roman" w:cs="Times New Roman"/>
          <w:sz w:val="24"/>
          <w:szCs w:val="24"/>
        </w:rPr>
        <w:t>. Кандидатите следва задължително да укажат номера на процедурата, за която се отнася искането на разяснения.</w:t>
      </w:r>
    </w:p>
    <w:p w14:paraId="546710E0"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Разяснения се дават от МИГ по отношение на условията за кандидатстване, не съдържат становище относно качеството на проектното предложение и са задължителни за кандидатите. </w:t>
      </w:r>
    </w:p>
    <w:p w14:paraId="10FF501F"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Писмени отговори се публикуват в 10-дневен срок от получаване на искането за разяснения, но не по-късно от две седмици преди крайния срок за подаване на проектните предложения. Отговорите се публикуват в системата ИСУН 2020, модул Е-кандидатстване, секция „Отворени процедури“, „Документи за кандидатстване и информация“, както и на интернет страницата на МИГ</w:t>
      </w:r>
      <w:r>
        <w:rPr>
          <w:rFonts w:ascii="Times New Roman" w:eastAsia="Calibri" w:hAnsi="Times New Roman" w:cs="Times New Roman"/>
          <w:sz w:val="24"/>
          <w:szCs w:val="24"/>
          <w:lang w:val="en-US"/>
        </w:rPr>
        <w:t xml:space="preserve"> </w:t>
      </w:r>
      <w:r w:rsidRPr="00914529">
        <w:rPr>
          <w:rFonts w:ascii="Times New Roman" w:eastAsia="Calibri" w:hAnsi="Times New Roman" w:cs="Times New Roman"/>
          <w:sz w:val="24"/>
          <w:szCs w:val="24"/>
        </w:rPr>
        <w:t>Тутракан-Сливо поле</w:t>
      </w:r>
      <w:r w:rsidRPr="00BC67BA">
        <w:rPr>
          <w:rFonts w:ascii="Times New Roman" w:eastAsia="Calibri" w:hAnsi="Times New Roman" w:cs="Times New Roman"/>
          <w:sz w:val="24"/>
          <w:szCs w:val="24"/>
        </w:rPr>
        <w:t xml:space="preserve">. МИГ информира кандидатите за наличието на отговори по получените искания за разяснения.  </w:t>
      </w:r>
    </w:p>
    <w:p w14:paraId="2DB17A92"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b/>
          <w:sz w:val="24"/>
          <w:szCs w:val="24"/>
        </w:rPr>
      </w:pPr>
    </w:p>
    <w:p w14:paraId="0CB80D8E"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b/>
          <w:sz w:val="24"/>
          <w:szCs w:val="24"/>
        </w:rPr>
      </w:pPr>
      <w:r w:rsidRPr="00BC67BA">
        <w:rPr>
          <w:rFonts w:ascii="Times New Roman" w:eastAsia="Calibri" w:hAnsi="Times New Roman" w:cs="Times New Roman"/>
          <w:b/>
          <w:sz w:val="24"/>
          <w:szCs w:val="24"/>
        </w:rPr>
        <w:t>27.2. Попълване на информация в т.11 „Допълнителна информация необходима за оценка на проектното предложение“ от Формуляра за кандидатстване в ИСУН 2020</w:t>
      </w:r>
    </w:p>
    <w:p w14:paraId="0BECC440"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b/>
          <w:sz w:val="24"/>
          <w:szCs w:val="24"/>
        </w:rPr>
      </w:pPr>
    </w:p>
    <w:p w14:paraId="15317F8E"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Кандидатите попълват следните полета:</w:t>
      </w:r>
    </w:p>
    <w:p w14:paraId="26F715D2"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p>
    <w:p w14:paraId="700CEBB5"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pPr>
      <w:r w:rsidRPr="00BC67BA">
        <w:rPr>
          <w:rFonts w:ascii="Times New Roman" w:eastAsia="Times New Roman" w:hAnsi="Times New Roman" w:cs="Times New Roman"/>
          <w:sz w:val="24"/>
          <w:szCs w:val="24"/>
          <w:lang w:eastAsia="fr-FR"/>
        </w:rPr>
        <w:t xml:space="preserve"> </w:t>
      </w:r>
      <w:r w:rsidRPr="00BC67BA">
        <w:rPr>
          <w:rFonts w:ascii="Times New Roman" w:eastAsia="Calibri" w:hAnsi="Times New Roman" w:cs="Times New Roman"/>
          <w:sz w:val="24"/>
          <w:szCs w:val="24"/>
        </w:rPr>
        <w:t>- В поле „</w:t>
      </w:r>
      <w:r w:rsidRPr="00BC67BA">
        <w:rPr>
          <w:rFonts w:ascii="Times New Roman" w:eastAsia="Calibri" w:hAnsi="Times New Roman" w:cs="Times New Roman"/>
          <w:i/>
          <w:sz w:val="24"/>
          <w:szCs w:val="24"/>
        </w:rPr>
        <w:t>Хоризонтални принципи</w:t>
      </w:r>
      <w:r w:rsidRPr="00BC67BA">
        <w:rPr>
          <w:rFonts w:ascii="Times New Roman" w:eastAsia="Calibri" w:hAnsi="Times New Roman" w:cs="Times New Roman"/>
          <w:sz w:val="24"/>
          <w:szCs w:val="24"/>
        </w:rPr>
        <w:t>“ следва да се разпише как ще се спазят хоризонталните принципи, посочени в Раздел 17 от насоките за кандидатстване, част „условия за кандидатстване“. Кандидатът може да разпише и допълнителни хоризонтални принципи, които счита за приложими при изпълнението на проекта.</w:t>
      </w:r>
      <w:r w:rsidRPr="00BC67BA">
        <w:t xml:space="preserve"> </w:t>
      </w:r>
    </w:p>
    <w:p w14:paraId="3ABB7777"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Полето е задължително за попълване.</w:t>
      </w:r>
    </w:p>
    <w:p w14:paraId="44E2DBAF"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p>
    <w:p w14:paraId="4E129F0A"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lastRenderedPageBreak/>
        <w:t xml:space="preserve">- В поле </w:t>
      </w:r>
      <w:r w:rsidRPr="00BC67BA">
        <w:rPr>
          <w:rFonts w:ascii="Times New Roman" w:eastAsia="Calibri" w:hAnsi="Times New Roman" w:cs="Times New Roman"/>
          <w:i/>
          <w:sz w:val="24"/>
          <w:szCs w:val="24"/>
        </w:rPr>
        <w:t>„Трудности и рискове“</w:t>
      </w:r>
      <w:r w:rsidRPr="00BC67BA">
        <w:rPr>
          <w:rFonts w:ascii="Times New Roman" w:eastAsia="Calibri" w:hAnsi="Times New Roman" w:cs="Times New Roman"/>
          <w:sz w:val="24"/>
          <w:szCs w:val="24"/>
        </w:rPr>
        <w:t xml:space="preserve"> се разписват всички видове трудности и рискове, които могат да окажат значимо въздействие върху изпълнението на проектите като се определя вероятността за тяхното възникване по скала „малко вероятно-вероятно-много вероятно“. Следва да се укаже върху кои дейности от проектите трудностите и рисковете биха оказали влияние. Посочват се и действия за предотвратяване или ограничаване на негативните последствия.</w:t>
      </w:r>
    </w:p>
    <w:p w14:paraId="3B6C3400"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Полето не е задължително за попълване.</w:t>
      </w:r>
    </w:p>
    <w:p w14:paraId="4113B705"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p>
    <w:p w14:paraId="2C611E8C"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В поле </w:t>
      </w:r>
      <w:r w:rsidRPr="00BC67BA">
        <w:rPr>
          <w:rFonts w:ascii="Times New Roman" w:eastAsia="Calibri" w:hAnsi="Times New Roman" w:cs="Times New Roman"/>
          <w:i/>
          <w:sz w:val="24"/>
          <w:szCs w:val="24"/>
        </w:rPr>
        <w:t>„Капацитет на кандидата“</w:t>
      </w:r>
      <w:r w:rsidRPr="00BC67BA">
        <w:rPr>
          <w:rFonts w:ascii="Times New Roman" w:eastAsia="Calibri" w:hAnsi="Times New Roman" w:cs="Times New Roman"/>
          <w:sz w:val="24"/>
          <w:szCs w:val="24"/>
        </w:rPr>
        <w:t xml:space="preserve"> се предоставя информация за успешно управлявани и/или изпълнявани от кандидата проекти в областта на биоразнообразието със съфинансиране от европейски финансови инструменти и програми или с различни от тези средства. За доказване на гореописаните обстоятелства, кандидатът следва да представи: препоръки/референции от организацията, финансираща проекта; линкове към интернет страници на финансиращата/финансираната организация с информация за изпълнените проекти; статии за проекта от медийни издания; друга релевантна информация. Посочената в полето информация следва да отговаря на информацията в т. 10 от декларацията, подадена от кандидата, съгласно Приложение № 2 към насоките за кандидатстване, част „условия за кандидатстване“, когато посочените в полето проекти са изпълнявани в рамките на последните 10 години. </w:t>
      </w:r>
    </w:p>
    <w:p w14:paraId="24DDB1A2"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Полето не е задължително за попълване.</w:t>
      </w:r>
    </w:p>
    <w:p w14:paraId="67F46658"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p>
    <w:p w14:paraId="26073DA6"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 xml:space="preserve">- В поле </w:t>
      </w:r>
      <w:r w:rsidRPr="00BC67BA">
        <w:rPr>
          <w:rFonts w:ascii="Times New Roman" w:eastAsia="Calibri" w:hAnsi="Times New Roman" w:cs="Times New Roman"/>
          <w:i/>
          <w:sz w:val="24"/>
          <w:szCs w:val="24"/>
        </w:rPr>
        <w:t>„Устойчивост“</w:t>
      </w:r>
      <w:r w:rsidRPr="00BC67BA">
        <w:rPr>
          <w:rFonts w:ascii="Times New Roman" w:eastAsia="Calibri" w:hAnsi="Times New Roman" w:cs="Times New Roman"/>
          <w:sz w:val="24"/>
          <w:szCs w:val="24"/>
        </w:rPr>
        <w:t xml:space="preserve"> се посочва как ще бъде осигурена устойчивост на резултатите при изпълнение на проектите след тяхното приключване, вкл. поддръжката на изградени по проекта обекти/съоръжения, както и по какъв начин ще бъде осигурена информираност и ангажираност на заинтересованите страни.</w:t>
      </w:r>
    </w:p>
    <w:p w14:paraId="7ED4D08F"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Полето не е задължително за попълване.</w:t>
      </w:r>
    </w:p>
    <w:p w14:paraId="4551F430"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p>
    <w:p w14:paraId="7411A130"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BC67BA">
        <w:rPr>
          <w:rFonts w:ascii="Times New Roman" w:eastAsia="Calibri" w:hAnsi="Times New Roman" w:cs="Times New Roman"/>
          <w:sz w:val="24"/>
          <w:szCs w:val="24"/>
        </w:rPr>
        <w:t>За полетата, за които е указано, че попълването не е задължително, в случай че кандидатите вземат решение да не предоставят допълнителна информация, следва да попълнят текст „Неприложимо“.</w:t>
      </w:r>
    </w:p>
    <w:p w14:paraId="6361A0C7"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p>
    <w:p w14:paraId="3361D354" w14:textId="77777777" w:rsidR="0057361B" w:rsidRPr="00BC67BA" w:rsidRDefault="0057361B" w:rsidP="0057361B">
      <w:pPr>
        <w:pBdr>
          <w:top w:val="single" w:sz="4" w:space="1" w:color="auto"/>
          <w:left w:val="single" w:sz="4" w:space="2" w:color="auto"/>
          <w:bottom w:val="single" w:sz="4" w:space="1" w:color="auto"/>
          <w:right w:val="single" w:sz="4" w:space="4" w:color="auto"/>
        </w:pBdr>
        <w:spacing w:after="0" w:line="240" w:lineRule="auto"/>
        <w:jc w:val="both"/>
        <w:rPr>
          <w:rFonts w:ascii="Times New Roman" w:eastAsia="Calibri" w:hAnsi="Times New Roman" w:cs="Times New Roman"/>
          <w:i/>
          <w:sz w:val="24"/>
          <w:szCs w:val="24"/>
        </w:rPr>
      </w:pPr>
      <w:r w:rsidRPr="00BC67BA">
        <w:rPr>
          <w:rFonts w:ascii="Times New Roman" w:eastAsia="Calibri" w:hAnsi="Times New Roman" w:cs="Times New Roman"/>
          <w:i/>
          <w:sz w:val="24"/>
          <w:szCs w:val="24"/>
        </w:rPr>
        <w:t>В случай на представяне на доказателствени документи във връзка с представената информация в гореописаните полета, същите следва да се прикачат в т. 12. „Прикачени електронно подписани документи“ от формуляра за кандидатстване.</w:t>
      </w:r>
    </w:p>
    <w:p w14:paraId="4AF4F99C" w14:textId="77777777" w:rsidR="0057361B" w:rsidRPr="00BC67BA" w:rsidRDefault="0057361B" w:rsidP="0057361B">
      <w:pPr>
        <w:pStyle w:val="a3"/>
        <w:spacing w:after="360" w:line="240" w:lineRule="auto"/>
        <w:ind w:left="0"/>
        <w:jc w:val="both"/>
        <w:rPr>
          <w:rFonts w:ascii="Times New Roman" w:hAnsi="Times New Roman" w:cs="Times New Roman"/>
          <w:b/>
          <w:sz w:val="20"/>
          <w:szCs w:val="20"/>
        </w:rPr>
      </w:pPr>
    </w:p>
    <w:p w14:paraId="3318A313" w14:textId="77777777" w:rsidR="0057361B" w:rsidRPr="00BC67BA" w:rsidRDefault="0057361B" w:rsidP="0057361B">
      <w:pPr>
        <w:pStyle w:val="a3"/>
        <w:pBdr>
          <w:top w:val="single" w:sz="4" w:space="1" w:color="auto"/>
          <w:left w:val="single" w:sz="4" w:space="4" w:color="auto"/>
          <w:bottom w:val="single" w:sz="4" w:space="1" w:color="auto"/>
          <w:right w:val="single" w:sz="4" w:space="4" w:color="auto"/>
        </w:pBdr>
        <w:spacing w:after="0" w:line="240" w:lineRule="auto"/>
        <w:ind w:left="0"/>
        <w:contextualSpacing w:val="0"/>
        <w:jc w:val="both"/>
        <w:rPr>
          <w:rFonts w:ascii="Times New Roman" w:hAnsi="Times New Roman" w:cs="Times New Roman"/>
          <w:b/>
          <w:sz w:val="24"/>
          <w:szCs w:val="24"/>
        </w:rPr>
      </w:pPr>
      <w:r w:rsidRPr="00BC67BA">
        <w:rPr>
          <w:rFonts w:ascii="Times New Roman" w:hAnsi="Times New Roman" w:cs="Times New Roman"/>
          <w:b/>
          <w:sz w:val="24"/>
          <w:szCs w:val="24"/>
        </w:rPr>
        <w:t>28. Приложения към Условията за кандидатстване:</w:t>
      </w:r>
    </w:p>
    <w:p w14:paraId="5334DBBB"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0" w:line="240" w:lineRule="auto"/>
        <w:jc w:val="both"/>
        <w:rPr>
          <w:rFonts w:ascii="Times New Roman" w:eastAsia="Calibri" w:hAnsi="Times New Roman" w:cs="Times New Roman"/>
          <w:b/>
          <w:sz w:val="24"/>
          <w:szCs w:val="24"/>
        </w:rPr>
      </w:pPr>
    </w:p>
    <w:p w14:paraId="2DDE67E1"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Calibri" w:eastAsia="Calibri" w:hAnsi="Calibri" w:cs="Times New Roman"/>
          <w:lang w:val="en-US"/>
        </w:rPr>
      </w:pPr>
      <w:r w:rsidRPr="00BC67BA">
        <w:rPr>
          <w:rFonts w:ascii="Times New Roman" w:eastAsia="Calibri" w:hAnsi="Times New Roman" w:cs="Times New Roman"/>
          <w:b/>
          <w:sz w:val="24"/>
          <w:szCs w:val="24"/>
        </w:rPr>
        <w:t>28.1.</w:t>
      </w:r>
      <w:r w:rsidRPr="00BC67BA">
        <w:rPr>
          <w:rFonts w:ascii="Calibri" w:eastAsia="Calibri" w:hAnsi="Calibri" w:cs="Times New Roman"/>
        </w:rPr>
        <w:t xml:space="preserve"> </w:t>
      </w:r>
      <w:r w:rsidRPr="00BC67BA">
        <w:rPr>
          <w:rFonts w:ascii="Times New Roman" w:eastAsia="Calibri" w:hAnsi="Times New Roman" w:cs="Times New Roman"/>
          <w:sz w:val="24"/>
          <w:szCs w:val="24"/>
        </w:rPr>
        <w:t xml:space="preserve">Приложение </w:t>
      </w:r>
      <w:r w:rsidRPr="00BC67BA">
        <w:rPr>
          <w:rFonts w:ascii="Times New Roman" w:hAnsi="Times New Roman"/>
          <w:sz w:val="24"/>
          <w:szCs w:val="24"/>
        </w:rPr>
        <w:t>№</w:t>
      </w:r>
      <w:r w:rsidRPr="00BC67BA">
        <w:rPr>
          <w:rFonts w:ascii="Times New Roman" w:hAnsi="Times New Roman"/>
          <w:sz w:val="24"/>
          <w:szCs w:val="24"/>
          <w:lang w:val="en-US"/>
        </w:rPr>
        <w:t xml:space="preserve"> </w:t>
      </w:r>
      <w:r w:rsidRPr="00BC67BA">
        <w:rPr>
          <w:rFonts w:ascii="Times New Roman" w:eastAsia="Calibri" w:hAnsi="Times New Roman" w:cs="Times New Roman"/>
          <w:sz w:val="24"/>
          <w:szCs w:val="24"/>
          <w:lang w:val="en-US"/>
        </w:rPr>
        <w:t xml:space="preserve">1: </w:t>
      </w:r>
      <w:r w:rsidRPr="00BC67BA">
        <w:rPr>
          <w:rFonts w:ascii="Times New Roman" w:eastAsia="Calibri" w:hAnsi="Times New Roman" w:cs="Times New Roman"/>
          <w:sz w:val="24"/>
          <w:szCs w:val="24"/>
        </w:rPr>
        <w:t>Образец на декларация за съгласие данните от статистическите изследвания, необходими за кандидатстването, оценката на проектното предложение, мониторинга, измерването и отчитането на резултатите от изпълнението и контрола по изпълнението за периода на действие на ОПОС 2014-2020 г. да бъдат предоставени от Националния статистически институт на Управляващия орган на ОПОС 2014-2020 г., както и да бъдат разпространявани/публикувани в докладите за изпълнение на програмата;</w:t>
      </w:r>
    </w:p>
    <w:p w14:paraId="4843FF80"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28.2.</w:t>
      </w:r>
      <w:r w:rsidRPr="00BC67BA">
        <w:rPr>
          <w:rFonts w:ascii="Times New Roman" w:eastAsia="Calibri" w:hAnsi="Times New Roman" w:cs="Times New Roman"/>
          <w:sz w:val="24"/>
          <w:szCs w:val="24"/>
        </w:rPr>
        <w:t xml:space="preserve"> Приложение </w:t>
      </w:r>
      <w:r w:rsidRPr="00BC67BA">
        <w:rPr>
          <w:rFonts w:ascii="Times New Roman" w:hAnsi="Times New Roman"/>
          <w:sz w:val="24"/>
          <w:szCs w:val="24"/>
        </w:rPr>
        <w:t>№</w:t>
      </w:r>
      <w:r w:rsidRPr="00BC67BA">
        <w:rPr>
          <w:rFonts w:ascii="Times New Roman" w:hAnsi="Times New Roman"/>
          <w:sz w:val="24"/>
          <w:szCs w:val="24"/>
          <w:lang w:val="en-US"/>
        </w:rPr>
        <w:t xml:space="preserve"> </w:t>
      </w:r>
      <w:r w:rsidRPr="00BC67BA">
        <w:rPr>
          <w:rFonts w:ascii="Times New Roman" w:eastAsia="Calibri" w:hAnsi="Times New Roman" w:cs="Times New Roman"/>
          <w:sz w:val="24"/>
          <w:szCs w:val="24"/>
        </w:rPr>
        <w:t>2</w:t>
      </w:r>
      <w:r w:rsidRPr="00BC67BA">
        <w:rPr>
          <w:rFonts w:ascii="Times New Roman" w:eastAsia="Calibri" w:hAnsi="Times New Roman" w:cs="Times New Roman"/>
          <w:sz w:val="24"/>
          <w:szCs w:val="24"/>
          <w:lang w:val="en-US"/>
        </w:rPr>
        <w:t>:</w:t>
      </w:r>
      <w:r w:rsidRPr="00BC67BA">
        <w:rPr>
          <w:rFonts w:ascii="Times New Roman" w:eastAsia="Calibri" w:hAnsi="Times New Roman" w:cs="Times New Roman"/>
          <w:sz w:val="24"/>
          <w:szCs w:val="24"/>
        </w:rPr>
        <w:t xml:space="preserve"> Образец на декларация: за запознатост с определението за нередност и измама; че към датата на подаване на проектното предложение проектът не е физически завършен или изцяло осъществен, независимо дали всички свързани плащания са </w:t>
      </w:r>
      <w:r w:rsidRPr="00BC67BA">
        <w:rPr>
          <w:rFonts w:ascii="Times New Roman" w:eastAsia="Calibri" w:hAnsi="Times New Roman" w:cs="Times New Roman"/>
          <w:sz w:val="24"/>
          <w:szCs w:val="24"/>
        </w:rPr>
        <w:lastRenderedPageBreak/>
        <w:t>направени от кандидата</w:t>
      </w:r>
      <w:r w:rsidRPr="00BC67BA">
        <w:rPr>
          <w:rFonts w:ascii="Times New Roman" w:hAnsi="Times New Roman" w:cs="Times New Roman"/>
          <w:sz w:val="24"/>
          <w:szCs w:val="24"/>
        </w:rPr>
        <w:t>/партньора</w:t>
      </w:r>
      <w:r w:rsidRPr="00BC67BA">
        <w:rPr>
          <w:rFonts w:ascii="Times New Roman" w:eastAsia="Calibri" w:hAnsi="Times New Roman" w:cs="Times New Roman"/>
          <w:sz w:val="24"/>
          <w:szCs w:val="24"/>
        </w:rPr>
        <w:t>; че проектът генерира/не генерира приходи и че исканата безвъзмездна финансова помощ не е за финансиране на разходи, които вече са финансирани със средства от ЕСИФ или чрез други инструменти на Европейския съюз, както и с други публични средства, различни от тези на кандидата/партньора, с приложена към нея „Справка за изпълнение на проекти и дейности в сектор “Биоразнообразие“, изпълнявани в период от 10 години преди датата на кандидатстване по процедурата“;</w:t>
      </w:r>
    </w:p>
    <w:p w14:paraId="73ADA664"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28.3.</w:t>
      </w:r>
      <w:r w:rsidRPr="00BC67BA">
        <w:rPr>
          <w:rFonts w:ascii="Times New Roman" w:eastAsia="Calibri" w:hAnsi="Times New Roman" w:cs="Times New Roman"/>
          <w:sz w:val="24"/>
          <w:szCs w:val="24"/>
        </w:rPr>
        <w:t xml:space="preserve"> 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3: Образец на декларация</w:t>
      </w:r>
      <w:r w:rsidRPr="00BC67BA">
        <w:t xml:space="preserve"> </w:t>
      </w:r>
      <w:r w:rsidRPr="00BC67BA">
        <w:rPr>
          <w:rFonts w:ascii="Times New Roman" w:eastAsia="Calibri" w:hAnsi="Times New Roman" w:cs="Times New Roman"/>
          <w:sz w:val="24"/>
          <w:szCs w:val="24"/>
        </w:rPr>
        <w:t>по чл. 25, ал. 2 от ЗУСЕСИФ;</w:t>
      </w:r>
    </w:p>
    <w:p w14:paraId="67D542D0"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28.4.</w:t>
      </w:r>
      <w:r w:rsidRPr="00BC67BA">
        <w:rPr>
          <w:rFonts w:ascii="Times New Roman" w:eastAsia="Calibri" w:hAnsi="Times New Roman" w:cs="Times New Roman"/>
          <w:sz w:val="24"/>
          <w:szCs w:val="24"/>
        </w:rPr>
        <w:t xml:space="preserve"> 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4: Образец на декларация</w:t>
      </w:r>
      <w:r w:rsidRPr="00BC67BA">
        <w:t xml:space="preserve"> </w:t>
      </w:r>
      <w:r w:rsidRPr="00BC67BA">
        <w:rPr>
          <w:rFonts w:ascii="Times New Roman" w:eastAsia="Calibri" w:hAnsi="Times New Roman" w:cs="Times New Roman"/>
          <w:sz w:val="24"/>
          <w:szCs w:val="24"/>
        </w:rPr>
        <w:t>за липса на конфликт на интереси;</w:t>
      </w:r>
    </w:p>
    <w:p w14:paraId="7B710265"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28.5.</w:t>
      </w:r>
      <w:r w:rsidRPr="00BC67BA">
        <w:rPr>
          <w:rFonts w:ascii="Times New Roman" w:eastAsia="Calibri" w:hAnsi="Times New Roman" w:cs="Times New Roman"/>
          <w:sz w:val="24"/>
          <w:szCs w:val="24"/>
        </w:rPr>
        <w:t xml:space="preserve"> 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5: Образец на въпросник за оценка на капацитета на бенефициента - за общини;</w:t>
      </w:r>
    </w:p>
    <w:p w14:paraId="3975DEEB"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28.6.</w:t>
      </w:r>
      <w:r w:rsidRPr="00BC67BA">
        <w:rPr>
          <w:rFonts w:ascii="Times New Roman" w:eastAsia="Calibri" w:hAnsi="Times New Roman" w:cs="Times New Roman"/>
          <w:sz w:val="24"/>
          <w:szCs w:val="24"/>
        </w:rPr>
        <w:t xml:space="preserve"> 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6: Образец на въпросник за оценка на капацитета на бенефициента - за неправителствени организации по ЗЮЛНЦ;</w:t>
      </w:r>
    </w:p>
    <w:p w14:paraId="79F5AB85"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28.7.</w:t>
      </w:r>
      <w:r w:rsidRPr="00BC67BA">
        <w:rPr>
          <w:rFonts w:ascii="Times New Roman" w:eastAsia="Calibri" w:hAnsi="Times New Roman" w:cs="Times New Roman"/>
          <w:sz w:val="24"/>
          <w:szCs w:val="24"/>
        </w:rPr>
        <w:t xml:space="preserve"> 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7: Образец на разяснения за попълване на бюджета;</w:t>
      </w:r>
    </w:p>
    <w:p w14:paraId="60C1F876"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28.8.</w:t>
      </w:r>
      <w:r w:rsidRPr="00BC67BA">
        <w:rPr>
          <w:rFonts w:ascii="Times New Roman" w:eastAsia="Calibri" w:hAnsi="Times New Roman" w:cs="Times New Roman"/>
          <w:sz w:val="24"/>
          <w:szCs w:val="24"/>
        </w:rPr>
        <w:t xml:space="preserve"> 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8: Таблица – справка целеви видове/местообитания;</w:t>
      </w:r>
    </w:p>
    <w:p w14:paraId="0C65BD7B" w14:textId="77777777" w:rsidR="0057361B" w:rsidRPr="00BC67BA" w:rsidRDefault="0057361B" w:rsidP="0057361B">
      <w:pPr>
        <w:pBdr>
          <w:top w:val="single" w:sz="4" w:space="1" w:color="auto"/>
          <w:left w:val="single" w:sz="4" w:space="4" w:color="auto"/>
          <w:bottom w:val="single" w:sz="4" w:space="1" w:color="auto"/>
          <w:right w:val="single" w:sz="4" w:space="4" w:color="auto"/>
        </w:pBdr>
        <w:shd w:val="clear" w:color="auto" w:fill="FFFFFF" w:themeFill="background1"/>
        <w:tabs>
          <w:tab w:val="left" w:pos="709"/>
        </w:tabs>
        <w:spacing w:after="120" w:line="240" w:lineRule="auto"/>
        <w:jc w:val="both"/>
        <w:rPr>
          <w:rFonts w:ascii="Times New Roman" w:eastAsia="Calibri" w:hAnsi="Times New Roman" w:cs="Times New Roman"/>
          <w:sz w:val="24"/>
          <w:szCs w:val="24"/>
        </w:rPr>
      </w:pPr>
      <w:r w:rsidRPr="00BC67BA">
        <w:rPr>
          <w:rFonts w:ascii="Times New Roman" w:eastAsia="Calibri" w:hAnsi="Times New Roman" w:cs="Times New Roman"/>
          <w:b/>
          <w:sz w:val="24"/>
          <w:szCs w:val="24"/>
        </w:rPr>
        <w:t xml:space="preserve">28.9. </w:t>
      </w:r>
      <w:r w:rsidRPr="00BC67BA">
        <w:rPr>
          <w:rFonts w:ascii="Times New Roman" w:eastAsia="Calibri" w:hAnsi="Times New Roman" w:cs="Times New Roman"/>
          <w:sz w:val="24"/>
          <w:szCs w:val="24"/>
        </w:rPr>
        <w:t xml:space="preserve">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9: Правила за оценяване на проектните предложения;</w:t>
      </w:r>
    </w:p>
    <w:p w14:paraId="3622DFC4" w14:textId="77777777" w:rsidR="0057361B" w:rsidRPr="00BC67BA" w:rsidRDefault="0057361B" w:rsidP="0057361B">
      <w:pPr>
        <w:pBdr>
          <w:top w:val="single" w:sz="4" w:space="1" w:color="auto"/>
          <w:left w:val="single" w:sz="4" w:space="4" w:color="auto"/>
          <w:bottom w:val="single" w:sz="4" w:space="1" w:color="auto"/>
          <w:right w:val="single" w:sz="4" w:space="4" w:color="auto"/>
        </w:pBdr>
        <w:tabs>
          <w:tab w:val="left" w:pos="709"/>
        </w:tabs>
        <w:spacing w:after="120" w:line="240" w:lineRule="auto"/>
        <w:jc w:val="both"/>
        <w:rPr>
          <w:rFonts w:ascii="Times New Roman" w:hAnsi="Times New Roman" w:cs="Times New Roman"/>
          <w:sz w:val="24"/>
          <w:szCs w:val="24"/>
        </w:rPr>
      </w:pPr>
      <w:r w:rsidRPr="00BC67BA">
        <w:rPr>
          <w:rFonts w:ascii="Times New Roman" w:hAnsi="Times New Roman" w:cs="Times New Roman"/>
          <w:b/>
          <w:sz w:val="24"/>
          <w:szCs w:val="24"/>
          <w:lang w:val="en-US"/>
        </w:rPr>
        <w:t>28.1</w:t>
      </w:r>
      <w:r w:rsidRPr="00BC67BA">
        <w:rPr>
          <w:rFonts w:ascii="Times New Roman" w:hAnsi="Times New Roman" w:cs="Times New Roman"/>
          <w:b/>
          <w:sz w:val="24"/>
          <w:szCs w:val="24"/>
        </w:rPr>
        <w:t>0</w:t>
      </w:r>
      <w:r w:rsidRPr="00BC67BA">
        <w:rPr>
          <w:rFonts w:ascii="Times New Roman" w:hAnsi="Times New Roman" w:cs="Times New Roman"/>
          <w:b/>
          <w:sz w:val="24"/>
          <w:szCs w:val="24"/>
          <w:lang w:val="en-US"/>
        </w:rPr>
        <w:t>.</w:t>
      </w:r>
      <w:r w:rsidRPr="00BC67BA">
        <w:rPr>
          <w:rFonts w:ascii="Times New Roman" w:hAnsi="Times New Roman" w:cs="Times New Roman"/>
          <w:sz w:val="24"/>
          <w:szCs w:val="24"/>
          <w:lang w:val="en-US"/>
        </w:rPr>
        <w:t xml:space="preserve"> </w:t>
      </w:r>
      <w:r w:rsidRPr="00BC67BA">
        <w:rPr>
          <w:rFonts w:ascii="Times New Roman" w:eastAsia="Calibri" w:hAnsi="Times New Roman" w:cs="Times New Roman"/>
          <w:sz w:val="24"/>
          <w:szCs w:val="24"/>
        </w:rPr>
        <w:t xml:space="preserve">Приложение </w:t>
      </w:r>
      <w:r w:rsidRPr="00BC67BA">
        <w:rPr>
          <w:rFonts w:ascii="Times New Roman" w:hAnsi="Times New Roman"/>
          <w:sz w:val="24"/>
          <w:szCs w:val="24"/>
        </w:rPr>
        <w:t xml:space="preserve">№ </w:t>
      </w:r>
      <w:r w:rsidRPr="00BC67BA">
        <w:rPr>
          <w:rFonts w:ascii="Times New Roman" w:eastAsia="Calibri" w:hAnsi="Times New Roman" w:cs="Times New Roman"/>
          <w:sz w:val="24"/>
          <w:szCs w:val="24"/>
        </w:rPr>
        <w:t>10:</w:t>
      </w:r>
      <w:r w:rsidRPr="00BC67BA">
        <w:t xml:space="preserve"> </w:t>
      </w:r>
      <w:r w:rsidRPr="00BC67BA">
        <w:rPr>
          <w:rFonts w:ascii="Times New Roman" w:eastAsia="Calibri" w:hAnsi="Times New Roman" w:cs="Times New Roman"/>
          <w:sz w:val="24"/>
          <w:szCs w:val="24"/>
        </w:rPr>
        <w:t>Указания за попълване в ИСУН 2020 на информация за проектни предложения по оперативна програма “Околна среда 2014–2020 г.”;</w:t>
      </w:r>
    </w:p>
    <w:p w14:paraId="72EF3200" w14:textId="77777777" w:rsidR="0057361B" w:rsidRPr="00BC67BA" w:rsidRDefault="0057361B" w:rsidP="0057361B"/>
    <w:p w14:paraId="5D5E14FF" w14:textId="77777777" w:rsidR="0057361B" w:rsidRPr="00D05F7F" w:rsidRDefault="0057361B" w:rsidP="0057361B">
      <w:pPr>
        <w:rPr>
          <w:lang w:val="en-US"/>
        </w:rPr>
      </w:pPr>
    </w:p>
    <w:p w14:paraId="5728AAB9" w14:textId="77777777" w:rsidR="0057361B" w:rsidRPr="00BC67BA" w:rsidRDefault="0057361B" w:rsidP="002325A3">
      <w:pPr>
        <w:pStyle w:val="a3"/>
        <w:spacing w:after="360" w:line="240" w:lineRule="auto"/>
        <w:ind w:left="0"/>
        <w:jc w:val="both"/>
        <w:rPr>
          <w:rFonts w:ascii="Times New Roman" w:hAnsi="Times New Roman" w:cs="Times New Roman"/>
          <w:b/>
          <w:sz w:val="24"/>
          <w:szCs w:val="24"/>
        </w:rPr>
      </w:pPr>
    </w:p>
    <w:p w14:paraId="21A6CE38" w14:textId="77777777" w:rsidR="00EC2B2E" w:rsidRPr="00BC67BA" w:rsidRDefault="00EC2B2E">
      <w:pPr>
        <w:rPr>
          <w:rFonts w:ascii="Times New Roman" w:hAnsi="Times New Roman" w:cs="Times New Roman"/>
          <w:b/>
          <w:sz w:val="24"/>
          <w:szCs w:val="24"/>
        </w:rPr>
      </w:pPr>
      <w:r w:rsidRPr="00BC67BA">
        <w:rPr>
          <w:rFonts w:ascii="Times New Roman" w:hAnsi="Times New Roman" w:cs="Times New Roman"/>
          <w:b/>
          <w:sz w:val="24"/>
          <w:szCs w:val="24"/>
        </w:rPr>
        <w:br w:type="page"/>
      </w:r>
    </w:p>
    <w:p w14:paraId="1741F1CB" w14:textId="77777777" w:rsidR="00927F9E" w:rsidRPr="00BC67BA" w:rsidRDefault="00927F9E" w:rsidP="0057361B">
      <w:pPr>
        <w:spacing w:after="0" w:line="240" w:lineRule="auto"/>
        <w:rPr>
          <w:b/>
          <w:sz w:val="24"/>
          <w:szCs w:val="24"/>
        </w:rPr>
        <w:sectPr w:rsidR="00927F9E" w:rsidRPr="00BC67BA" w:rsidSect="00C06C8B">
          <w:headerReference w:type="even" r:id="rId30"/>
          <w:headerReference w:type="default" r:id="rId31"/>
          <w:footerReference w:type="even" r:id="rId32"/>
          <w:footerReference w:type="default" r:id="rId33"/>
          <w:headerReference w:type="first" r:id="rId34"/>
          <w:footerReference w:type="first" r:id="rId35"/>
          <w:pgSz w:w="11906" w:h="16838"/>
          <w:pgMar w:top="851" w:right="1133" w:bottom="1417" w:left="1417" w:header="708" w:footer="708" w:gutter="0"/>
          <w:cols w:space="708"/>
          <w:titlePg/>
          <w:docGrid w:linePitch="360"/>
        </w:sectPr>
      </w:pPr>
    </w:p>
    <w:p w14:paraId="51741EF5" w14:textId="08F59612" w:rsidR="002325A3" w:rsidRPr="00BC67BA" w:rsidRDefault="002325A3" w:rsidP="002325A3">
      <w:pPr>
        <w:pStyle w:val="a3"/>
        <w:spacing w:after="360" w:line="240" w:lineRule="auto"/>
        <w:ind w:left="0"/>
        <w:jc w:val="both"/>
        <w:rPr>
          <w:rFonts w:ascii="Times New Roman" w:hAnsi="Times New Roman" w:cs="Times New Roman"/>
          <w:b/>
          <w:sz w:val="20"/>
          <w:szCs w:val="20"/>
        </w:rPr>
      </w:pPr>
      <w:r w:rsidRPr="00BC67BA">
        <w:rPr>
          <w:rFonts w:ascii="Times New Roman" w:hAnsi="Times New Roman" w:cs="Times New Roman"/>
          <w:b/>
          <w:sz w:val="24"/>
          <w:szCs w:val="24"/>
        </w:rPr>
        <w:lastRenderedPageBreak/>
        <w:t xml:space="preserve"> </w:t>
      </w:r>
    </w:p>
    <w:sectPr w:rsidR="002325A3" w:rsidRPr="00BC67BA" w:rsidSect="00F97DA5">
      <w:pgSz w:w="11906" w:h="16838"/>
      <w:pgMar w:top="851"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D33BA" w14:textId="77777777" w:rsidR="00F646C8" w:rsidRDefault="00F646C8" w:rsidP="002325A3">
      <w:pPr>
        <w:spacing w:after="0" w:line="240" w:lineRule="auto"/>
      </w:pPr>
      <w:r>
        <w:separator/>
      </w:r>
    </w:p>
  </w:endnote>
  <w:endnote w:type="continuationSeparator" w:id="0">
    <w:p w14:paraId="09426F8F" w14:textId="77777777" w:rsidR="00F646C8" w:rsidRDefault="00F646C8"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29DDD" w14:textId="77777777" w:rsidR="00160FA2" w:rsidRDefault="00160FA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5916636"/>
      <w:docPartObj>
        <w:docPartGallery w:val="Page Numbers (Bottom of Page)"/>
        <w:docPartUnique/>
      </w:docPartObj>
    </w:sdtPr>
    <w:sdtEndPr>
      <w:rPr>
        <w:noProof/>
      </w:rPr>
    </w:sdtEndPr>
    <w:sdtContent>
      <w:p w14:paraId="460907EF" w14:textId="06CAF060" w:rsidR="00160FA2" w:rsidRDefault="00160FA2">
        <w:pPr>
          <w:pStyle w:val="ab"/>
          <w:jc w:val="right"/>
        </w:pPr>
        <w:r>
          <w:fldChar w:fldCharType="begin"/>
        </w:r>
        <w:r>
          <w:instrText xml:space="preserve"> PAGE   \* MERGEFORMAT </w:instrText>
        </w:r>
        <w:r>
          <w:fldChar w:fldCharType="separate"/>
        </w:r>
        <w:r>
          <w:rPr>
            <w:noProof/>
          </w:rPr>
          <w:t>40</w:t>
        </w:r>
        <w:r>
          <w:rPr>
            <w:noProof/>
          </w:rPr>
          <w:fldChar w:fldCharType="end"/>
        </w:r>
      </w:p>
    </w:sdtContent>
  </w:sdt>
  <w:p w14:paraId="6382410D" w14:textId="77777777" w:rsidR="00160FA2" w:rsidRDefault="00160FA2">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54373" w14:textId="77777777" w:rsidR="00160FA2" w:rsidRDefault="00160FA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44449" w14:textId="77777777" w:rsidR="00F646C8" w:rsidRDefault="00F646C8" w:rsidP="002325A3">
      <w:pPr>
        <w:spacing w:after="0" w:line="240" w:lineRule="auto"/>
      </w:pPr>
      <w:r>
        <w:separator/>
      </w:r>
    </w:p>
  </w:footnote>
  <w:footnote w:type="continuationSeparator" w:id="0">
    <w:p w14:paraId="5E41C9B3" w14:textId="77777777" w:rsidR="00F646C8" w:rsidRDefault="00F646C8" w:rsidP="002325A3">
      <w:pPr>
        <w:spacing w:after="0" w:line="240" w:lineRule="auto"/>
      </w:pPr>
      <w:r>
        <w:continuationSeparator/>
      </w:r>
    </w:p>
  </w:footnote>
  <w:footnote w:id="1">
    <w:p w14:paraId="527CB6A9" w14:textId="77777777" w:rsidR="00160FA2" w:rsidRPr="00DA199B" w:rsidRDefault="00160FA2" w:rsidP="00CB14EE">
      <w:pPr>
        <w:pStyle w:val="a4"/>
        <w:jc w:val="both"/>
        <w:rPr>
          <w:rFonts w:ascii="Times New Roman" w:hAnsi="Times New Roman" w:cs="Times New Roman"/>
        </w:rPr>
      </w:pPr>
      <w:r w:rsidRPr="00DA199B">
        <w:rPr>
          <w:rStyle w:val="a6"/>
          <w:rFonts w:ascii="Times New Roman" w:hAnsi="Times New Roman" w:cs="Times New Roman"/>
        </w:rPr>
        <w:footnoteRef/>
      </w:r>
      <w:r w:rsidRPr="00DA199B">
        <w:rPr>
          <w:rFonts w:ascii="Times New Roman" w:hAnsi="Times New Roman" w:cs="Times New Roman"/>
        </w:rPr>
        <w:t xml:space="preserve"> Посочват се конкретни изисквания към индикаторите по процедурата, вкл. индикатори, които следва задължително да бъдат включени в проектните предложени</w:t>
      </w:r>
      <w:r>
        <w:rPr>
          <w:rFonts w:ascii="Times New Roman" w:hAnsi="Times New Roman" w:cs="Times New Roman"/>
        </w:rPr>
        <w:t>я</w:t>
      </w:r>
      <w:r w:rsidRPr="00DA199B">
        <w:rPr>
          <w:rFonts w:ascii="Times New Roman" w:hAnsi="Times New Roman" w:cs="Times New Roman"/>
        </w:rPr>
        <w:t>, в случай че има такива.</w:t>
      </w:r>
    </w:p>
  </w:footnote>
  <w:footnote w:id="2">
    <w:p w14:paraId="1578659C" w14:textId="77777777" w:rsidR="00160FA2" w:rsidRPr="002F1F8D" w:rsidRDefault="00160FA2" w:rsidP="00BA2E00">
      <w:pPr>
        <w:pStyle w:val="a4"/>
        <w:jc w:val="both"/>
        <w:rPr>
          <w:rFonts w:ascii="Times New Roman" w:hAnsi="Times New Roman" w:cs="Times New Roman"/>
        </w:rPr>
      </w:pPr>
      <w:r w:rsidRPr="002F1F8D">
        <w:rPr>
          <w:rStyle w:val="a6"/>
          <w:rFonts w:ascii="Times New Roman" w:hAnsi="Times New Roman" w:cs="Times New Roman"/>
        </w:rPr>
        <w:footnoteRef/>
      </w:r>
      <w:r w:rsidRPr="002F1F8D">
        <w:rPr>
          <w:rFonts w:ascii="Times New Roman" w:eastAsia="Times New Roman" w:hAnsi="Times New Roman" w:cs="Times New Roman"/>
          <w:sz w:val="18"/>
          <w:szCs w:val="18"/>
          <w:lang w:eastAsia="bg-BG"/>
        </w:rPr>
        <w:t xml:space="preserve"> </w:t>
      </w:r>
      <w:r w:rsidRPr="002F1F8D">
        <w:rPr>
          <w:rFonts w:ascii="Times New Roman" w:hAnsi="Times New Roman" w:cs="Times New Roman"/>
        </w:rPr>
        <w:t>Посочва се процентът на безвъзмездната финансова помощ (европейско и национално съфинансиране) и на съфинансирането от страна на бенефициентите (ако е приложимо).</w:t>
      </w:r>
      <w:r w:rsidRPr="002F1F8D">
        <w:rPr>
          <w:rFonts w:ascii="Times New Roman" w:eastAsia="Times New Roman" w:hAnsi="Times New Roman" w:cs="Times New Roman"/>
          <w:sz w:val="18"/>
          <w:szCs w:val="18"/>
          <w:lang w:eastAsia="bg-BG"/>
        </w:rPr>
        <w:t xml:space="preserve">     </w:t>
      </w:r>
    </w:p>
  </w:footnote>
  <w:footnote w:id="3">
    <w:p w14:paraId="46DEE0F2" w14:textId="77777777" w:rsidR="00160FA2" w:rsidRDefault="00160FA2" w:rsidP="00CB14EE">
      <w:pPr>
        <w:pStyle w:val="a4"/>
        <w:jc w:val="both"/>
      </w:pPr>
      <w:r>
        <w:rPr>
          <w:rStyle w:val="a6"/>
        </w:rPr>
        <w:footnoteRef/>
      </w:r>
      <w:r>
        <w:t xml:space="preserve"> В случай че е приложимо, се посочват и недопустими разходи, както и съответната информация съгласно изискванията на чл. 59, ал. 2 от Закона за управление на средствата от Европейските структурни и инвестиционни фондове (</w:t>
      </w:r>
      <w:proofErr w:type="spellStart"/>
      <w:r>
        <w:t>обн</w:t>
      </w:r>
      <w:proofErr w:type="spellEnd"/>
      <w:r>
        <w:t>., ДВ, бр. 101 от 2015 г.)</w:t>
      </w:r>
    </w:p>
  </w:footnote>
  <w:footnote w:id="4">
    <w:p w14:paraId="6F68847E" w14:textId="77777777" w:rsidR="00160FA2" w:rsidRPr="0033457B" w:rsidRDefault="00160FA2" w:rsidP="00830337">
      <w:pPr>
        <w:pStyle w:val="a4"/>
        <w:jc w:val="both"/>
        <w:rPr>
          <w:rFonts w:ascii="Times New Roman" w:hAnsi="Times New Roman"/>
        </w:rPr>
      </w:pPr>
      <w:r w:rsidRPr="0033457B">
        <w:rPr>
          <w:rStyle w:val="a6"/>
          <w:rFonts w:ascii="Times New Roman" w:hAnsi="Times New Roman"/>
        </w:rPr>
        <w:footnoteRef/>
      </w:r>
      <w:r w:rsidRPr="0033457B">
        <w:rPr>
          <w:rFonts w:ascii="Times New Roman" w:hAnsi="Times New Roman"/>
        </w:rPr>
        <w:t xml:space="preserve"> По смисъла на т. 12 от Известие на Комисията относно понятието за държавна помощ, посочено в член 107, параграф 1 от Договора за функционирането на Европейския съюз.</w:t>
      </w:r>
    </w:p>
  </w:footnote>
  <w:footnote w:id="5">
    <w:p w14:paraId="17AFDB26" w14:textId="77777777" w:rsidR="00160FA2" w:rsidRPr="00391B22" w:rsidRDefault="00160FA2" w:rsidP="00830337">
      <w:pPr>
        <w:pStyle w:val="a4"/>
      </w:pPr>
      <w:r w:rsidRPr="00391B22">
        <w:rPr>
          <w:rStyle w:val="a6"/>
        </w:rPr>
        <w:footnoteRef/>
      </w:r>
      <w:r w:rsidRPr="00391B22">
        <w:t xml:space="preserve"> </w:t>
      </w:r>
      <w:r w:rsidRPr="00FD0B60">
        <w:rPr>
          <w:rFonts w:ascii="Times New Roman" w:hAnsi="Times New Roman"/>
        </w:rPr>
        <w:t>т. 34 от Известието на Комисията;</w:t>
      </w:r>
    </w:p>
  </w:footnote>
  <w:footnote w:id="6">
    <w:p w14:paraId="50770091" w14:textId="77777777" w:rsidR="00160FA2" w:rsidRPr="00391B22" w:rsidRDefault="00160FA2" w:rsidP="00830337">
      <w:pPr>
        <w:pStyle w:val="a4"/>
      </w:pPr>
      <w:r w:rsidRPr="00391B22">
        <w:rPr>
          <w:rStyle w:val="a6"/>
        </w:rPr>
        <w:footnoteRef/>
      </w:r>
      <w:r w:rsidRPr="00391B22">
        <w:t xml:space="preserve"> </w:t>
      </w:r>
      <w:r w:rsidRPr="00FD0B60">
        <w:rPr>
          <w:rFonts w:ascii="Times New Roman" w:hAnsi="Times New Roman"/>
        </w:rPr>
        <w:t>Решение на Комисията C (2017) 803, дело № SA.45645 (2016/ N)</w:t>
      </w:r>
      <w:r>
        <w:rPr>
          <w:rFonts w:ascii="Times New Roman" w:hAnsi="Times New Roman"/>
        </w:rPr>
        <w:t>;</w:t>
      </w:r>
    </w:p>
  </w:footnote>
  <w:footnote w:id="7">
    <w:p w14:paraId="005DAA9F" w14:textId="77777777" w:rsidR="00160FA2" w:rsidRPr="005F56E3" w:rsidRDefault="00160FA2" w:rsidP="00830337">
      <w:pPr>
        <w:pStyle w:val="a4"/>
        <w:jc w:val="both"/>
        <w:rPr>
          <w:rFonts w:ascii="Times New Roman" w:hAnsi="Times New Roman"/>
          <w:lang w:val="ru-RU"/>
        </w:rPr>
      </w:pPr>
      <w:r w:rsidRPr="00391B22">
        <w:rPr>
          <w:rStyle w:val="a6"/>
          <w:rFonts w:ascii="Times New Roman" w:hAnsi="Times New Roman"/>
        </w:rPr>
        <w:footnoteRef/>
      </w:r>
      <w:r w:rsidRPr="00391B22">
        <w:rPr>
          <w:rFonts w:ascii="Times New Roman" w:hAnsi="Times New Roman"/>
        </w:rPr>
        <w:t xml:space="preserve"> Съгласно т. 91-108 от Известие на Комисията относно понятието за държавна помощ в съответствие с чл. 107, </w:t>
      </w:r>
      <w:proofErr w:type="spellStart"/>
      <w:r w:rsidRPr="00391B22">
        <w:rPr>
          <w:rFonts w:ascii="Times New Roman" w:hAnsi="Times New Roman"/>
        </w:rPr>
        <w:t>пар</w:t>
      </w:r>
      <w:proofErr w:type="spellEnd"/>
      <w:r w:rsidRPr="00391B22">
        <w:rPr>
          <w:rFonts w:ascii="Times New Roman" w:hAnsi="Times New Roman"/>
        </w:rPr>
        <w:t>. 1 от Договора за функциониране на ЕС.</w:t>
      </w:r>
    </w:p>
  </w:footnote>
  <w:footnote w:id="8">
    <w:p w14:paraId="2467577A" w14:textId="77777777" w:rsidR="00160FA2" w:rsidRDefault="00160FA2" w:rsidP="001D79C3">
      <w:pPr>
        <w:pStyle w:val="a4"/>
        <w:jc w:val="both"/>
      </w:pPr>
      <w:r>
        <w:rPr>
          <w:rStyle w:val="a6"/>
        </w:rPr>
        <w:footnoteRef/>
      </w:r>
      <w:r>
        <w:t xml:space="preserve"> </w:t>
      </w:r>
      <w:r w:rsidRPr="003043B7">
        <w:rPr>
          <w:rFonts w:ascii="Times New Roman" w:hAnsi="Times New Roman"/>
        </w:rPr>
        <w:t xml:space="preserve">Описват се изискванията за постигане на съответствие с хоризонталните политики на ЕС и, ако е приложимо, на принос към тях.  </w:t>
      </w:r>
    </w:p>
  </w:footnote>
  <w:footnote w:id="9">
    <w:p w14:paraId="2B93A243" w14:textId="77777777" w:rsidR="00160FA2" w:rsidRDefault="00160FA2" w:rsidP="00936859">
      <w:pPr>
        <w:pStyle w:val="a4"/>
        <w:jc w:val="both"/>
      </w:pPr>
      <w:r>
        <w:rPr>
          <w:rStyle w:val="a6"/>
        </w:rPr>
        <w:footnoteRef/>
      </w:r>
      <w:r>
        <w:t xml:space="preserve"> Попълва се ако по процедурата се извършва предварителен подбор на концепции за проектни предложения по смисъла на чл. 31, ал. 1 от Закона за управление на средствата от Европейските структурни и инвестиционни фондове.</w:t>
      </w:r>
    </w:p>
  </w:footnote>
  <w:footnote w:id="10">
    <w:p w14:paraId="59C4BC61" w14:textId="77777777" w:rsidR="00160FA2" w:rsidRDefault="00160FA2" w:rsidP="004A58E5">
      <w:pPr>
        <w:pStyle w:val="a4"/>
        <w:jc w:val="both"/>
      </w:pPr>
      <w:r>
        <w:rPr>
          <w:rStyle w:val="a6"/>
        </w:rPr>
        <w:footnoteRef/>
      </w:r>
      <w:r>
        <w:t xml:space="preserve"> Попълва се ако по процедурата се извършва предварителен подбор на концепции за проектни предложения по смисъла на чл. 31, ал. 1 от Закона за управление на средствата от Европейските структурни и инвестиционни фондове.</w:t>
      </w:r>
    </w:p>
  </w:footnote>
  <w:footnote w:id="11">
    <w:p w14:paraId="7D586329" w14:textId="77777777" w:rsidR="00160FA2" w:rsidRDefault="00160FA2" w:rsidP="0057361B">
      <w:pPr>
        <w:pStyle w:val="a4"/>
        <w:jc w:val="both"/>
      </w:pPr>
      <w:r>
        <w:rPr>
          <w:rStyle w:val="a6"/>
        </w:rPr>
        <w:footnoteRef/>
      </w:r>
      <w:r>
        <w:t xml:space="preserve"> </w:t>
      </w:r>
      <w:r w:rsidRPr="003043B7">
        <w:rPr>
          <w:rFonts w:ascii="Times New Roman" w:hAnsi="Times New Roman"/>
        </w:rPr>
        <w:t>В случай че по процедурата се извършва предварителен подбор на концепции за проектни предложения, документите, които се подават на този етап, се посочват отделно.</w:t>
      </w:r>
    </w:p>
  </w:footnote>
  <w:footnote w:id="12">
    <w:p w14:paraId="42E104A5" w14:textId="77777777" w:rsidR="00160FA2" w:rsidRDefault="00160FA2" w:rsidP="0057361B">
      <w:pPr>
        <w:pStyle w:val="a4"/>
        <w:jc w:val="both"/>
      </w:pPr>
      <w:r>
        <w:rPr>
          <w:rStyle w:val="a6"/>
        </w:rPr>
        <w:footnoteRef/>
      </w:r>
      <w:r>
        <w:t xml:space="preserve"> </w:t>
      </w:r>
      <w:r w:rsidRPr="003043B7">
        <w:rPr>
          <w:rFonts w:ascii="Times New Roman" w:hAnsi="Times New Roman"/>
        </w:rPr>
        <w:t>Управителен орган на сдружението е управителният съвет (чл. 23, ал. 2 от Закона за юриди</w:t>
      </w:r>
      <w:r>
        <w:rPr>
          <w:rFonts w:ascii="Times New Roman" w:hAnsi="Times New Roman"/>
        </w:rPr>
        <w:t>ческите лица с нестопанска цел</w:t>
      </w:r>
      <w:r w:rsidRPr="003043B7">
        <w:rPr>
          <w:rFonts w:ascii="Times New Roman" w:hAnsi="Times New Roman"/>
        </w:rPr>
        <w:t>)</w:t>
      </w:r>
      <w:r>
        <w:rPr>
          <w:rFonts w:ascii="Times New Roman" w:hAnsi="Times New Roman"/>
        </w:rPr>
        <w:t>.</w:t>
      </w:r>
    </w:p>
  </w:footnote>
  <w:footnote w:id="13">
    <w:p w14:paraId="4D7C0562" w14:textId="77777777" w:rsidR="00160FA2" w:rsidRDefault="00160FA2" w:rsidP="0057361B">
      <w:pPr>
        <w:pStyle w:val="a4"/>
      </w:pPr>
      <w:r>
        <w:rPr>
          <w:rStyle w:val="a6"/>
        </w:rPr>
        <w:footnoteRef/>
      </w:r>
      <w:r>
        <w:t xml:space="preserve"> При подаване на хартиен носител.</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EAC21" w14:textId="77777777" w:rsidR="00160FA2" w:rsidRDefault="00160FA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59001" w14:textId="77777777" w:rsidR="00160FA2" w:rsidRDefault="00160FA2">
    <w:pPr>
      <w:pStyle w:val="a9"/>
    </w:pPr>
    <w:r>
      <w:tab/>
    </w:r>
    <w:r>
      <w:tab/>
    </w:r>
  </w:p>
  <w:p w14:paraId="23121F6D" w14:textId="77777777" w:rsidR="00160FA2" w:rsidRPr="00356B86" w:rsidRDefault="00160FA2" w:rsidP="00097A2F">
    <w:pPr>
      <w:tabs>
        <w:tab w:val="left" w:pos="2527"/>
        <w:tab w:val="center" w:pos="4536"/>
        <w:tab w:val="right" w:pos="9072"/>
      </w:tabs>
      <w:spacing w:after="0" w:line="240" w:lineRule="auto"/>
      <w:rPr>
        <w:rFonts w:ascii="Calibri" w:eastAsia="Calibri" w:hAnsi="Calibri" w:cs="Times New Roman"/>
      </w:rPr>
    </w:pPr>
    <w:r w:rsidRPr="00356B86">
      <w:rPr>
        <w:rFonts w:ascii="Calibri" w:eastAsia="Calibri" w:hAnsi="Calibri" w:cs="Times New Roman"/>
        <w:noProof/>
        <w:lang w:eastAsia="bg-BG"/>
      </w:rPr>
      <w:drawing>
        <wp:inline distT="0" distB="0" distL="0" distR="0" wp14:anchorId="2A12B6BE" wp14:editId="2AF96493">
          <wp:extent cx="965294" cy="66675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30" cy="687704"/>
                  </a:xfrm>
                  <a:prstGeom prst="rect">
                    <a:avLst/>
                  </a:prstGeom>
                  <a:noFill/>
                </pic:spPr>
              </pic:pic>
            </a:graphicData>
          </a:graphic>
        </wp:inline>
      </w:drawing>
    </w:r>
    <w:r w:rsidRPr="00356B86">
      <w:rPr>
        <w:rFonts w:ascii="Calibri" w:eastAsia="Calibri" w:hAnsi="Calibri" w:cs="Times New Roman"/>
      </w:rPr>
      <w:tab/>
    </w:r>
    <w:r>
      <w:rPr>
        <w:rFonts w:ascii="Calibri" w:eastAsia="Calibri" w:hAnsi="Calibri" w:cs="Times New Roman"/>
      </w:rPr>
      <w:tab/>
    </w:r>
    <w:r w:rsidRPr="00356B86">
      <w:rPr>
        <w:rFonts w:ascii="Calibri" w:eastAsia="Calibri" w:hAnsi="Calibri" w:cs="Times New Roman"/>
      </w:rPr>
      <w:tab/>
    </w:r>
    <w:r w:rsidRPr="00356B86">
      <w:rPr>
        <w:rFonts w:ascii="Times New Roman" w:eastAsia="Times New Roman" w:hAnsi="Times New Roman" w:cs="Times New Roman"/>
        <w:noProof/>
        <w:sz w:val="24"/>
        <w:szCs w:val="24"/>
        <w:lang w:eastAsia="bg-BG"/>
      </w:rPr>
      <w:drawing>
        <wp:inline distT="0" distB="0" distL="0" distR="0" wp14:anchorId="3C94352B" wp14:editId="1CC87D54">
          <wp:extent cx="2151380" cy="655886"/>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9088" cy="658236"/>
                  </a:xfrm>
                  <a:prstGeom prst="rect">
                    <a:avLst/>
                  </a:prstGeom>
                  <a:noFill/>
                  <a:ln>
                    <a:noFill/>
                  </a:ln>
                </pic:spPr>
              </pic:pic>
            </a:graphicData>
          </a:graphic>
        </wp:inline>
      </w:drawing>
    </w:r>
  </w:p>
  <w:p w14:paraId="094C60C2" w14:textId="77777777" w:rsidR="00160FA2" w:rsidRPr="00356B86" w:rsidRDefault="00160FA2" w:rsidP="00356B86">
    <w:pPr>
      <w:tabs>
        <w:tab w:val="center" w:pos="4703"/>
        <w:tab w:val="right" w:pos="9406"/>
      </w:tabs>
      <w:spacing w:after="0" w:line="240" w:lineRule="auto"/>
      <w:rPr>
        <w:rFonts w:ascii="Calibri" w:eastAsia="Calibri" w:hAnsi="Calibri" w:cs="Times New Roman"/>
        <w:b/>
        <w:sz w:val="20"/>
        <w:szCs w:val="20"/>
      </w:rPr>
    </w:pPr>
    <w:r w:rsidRPr="00356B86">
      <w:rPr>
        <w:rFonts w:ascii="Calibri" w:eastAsia="Calibri" w:hAnsi="Calibri" w:cs="Times New Roman"/>
        <w:b/>
        <w:sz w:val="20"/>
        <w:szCs w:val="20"/>
      </w:rPr>
      <w:t>Европейски съюз</w:t>
    </w:r>
  </w:p>
  <w:p w14:paraId="5228A2E1" w14:textId="77777777" w:rsidR="00160FA2" w:rsidRDefault="00160FA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3EADB" w14:textId="77777777" w:rsidR="00160FA2" w:rsidRDefault="00160FA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C433C"/>
    <w:multiLevelType w:val="hybridMultilevel"/>
    <w:tmpl w:val="BAC81FC2"/>
    <w:lvl w:ilvl="0" w:tplc="0402000F">
      <w:start w:val="1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2AA62D5"/>
    <w:multiLevelType w:val="hybridMultilevel"/>
    <w:tmpl w:val="7D442A18"/>
    <w:lvl w:ilvl="0" w:tplc="36F2373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EE6CCA"/>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97CE0"/>
    <w:multiLevelType w:val="multilevel"/>
    <w:tmpl w:val="517C758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5B7D5C"/>
    <w:multiLevelType w:val="hybridMultilevel"/>
    <w:tmpl w:val="8036057E"/>
    <w:lvl w:ilvl="0" w:tplc="04020001">
      <w:start w:val="1"/>
      <w:numFmt w:val="bullet"/>
      <w:lvlText w:val=""/>
      <w:lvlJc w:val="left"/>
      <w:pPr>
        <w:tabs>
          <w:tab w:val="num" w:pos="720"/>
        </w:tabs>
        <w:ind w:left="720" w:hanging="360"/>
      </w:pPr>
      <w:rPr>
        <w:rFonts w:ascii="Symbol" w:hAnsi="Symbol" w:hint="default"/>
      </w:rPr>
    </w:lvl>
    <w:lvl w:ilvl="1" w:tplc="18AE0D5A">
      <w:start w:val="1"/>
      <w:numFmt w:val="decimal"/>
      <w:lvlText w:val="%2."/>
      <w:lvlJc w:val="left"/>
      <w:pPr>
        <w:tabs>
          <w:tab w:val="num" w:pos="1440"/>
        </w:tabs>
        <w:ind w:left="1440" w:hanging="360"/>
      </w:pPr>
      <w:rPr>
        <w:rFonts w:hint="default"/>
        <w:b/>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38329F9"/>
    <w:multiLevelType w:val="hybridMultilevel"/>
    <w:tmpl w:val="5DA28CC6"/>
    <w:lvl w:ilvl="0" w:tplc="34120AC6">
      <w:start w:val="1"/>
      <w:numFmt w:val="decimal"/>
      <w:lvlText w:val="%1."/>
      <w:lvlJc w:val="left"/>
      <w:pPr>
        <w:ind w:left="1503" w:hanging="360"/>
      </w:pPr>
      <w:rPr>
        <w:b/>
      </w:r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6" w15:restartNumberingAfterBreak="0">
    <w:nsid w:val="1D7C5477"/>
    <w:multiLevelType w:val="hybridMultilevel"/>
    <w:tmpl w:val="7E08861E"/>
    <w:lvl w:ilvl="0" w:tplc="A188565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D9D3D8B"/>
    <w:multiLevelType w:val="hybridMultilevel"/>
    <w:tmpl w:val="C8668D2E"/>
    <w:lvl w:ilvl="0" w:tplc="8D8E235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F3614C0"/>
    <w:multiLevelType w:val="hybridMultilevel"/>
    <w:tmpl w:val="8C8E9BCE"/>
    <w:lvl w:ilvl="0" w:tplc="C2CA401E">
      <w:start w:val="1"/>
      <w:numFmt w:val="decimal"/>
      <w:lvlText w:val="%1."/>
      <w:lvlJc w:val="left"/>
      <w:pPr>
        <w:ind w:left="2136"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9" w15:restartNumberingAfterBreak="0">
    <w:nsid w:val="203019A8"/>
    <w:multiLevelType w:val="hybridMultilevel"/>
    <w:tmpl w:val="52D426DA"/>
    <w:lvl w:ilvl="0" w:tplc="C2CA401E">
      <w:start w:val="1"/>
      <w:numFmt w:val="decimal"/>
      <w:lvlText w:val="%1."/>
      <w:lvlJc w:val="lef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0" w15:restartNumberingAfterBreak="0">
    <w:nsid w:val="2A0B2B2D"/>
    <w:multiLevelType w:val="hybridMultilevel"/>
    <w:tmpl w:val="7F86D29E"/>
    <w:lvl w:ilvl="0" w:tplc="8BCA42F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18C0CA5"/>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9F4D9E"/>
    <w:multiLevelType w:val="hybridMultilevel"/>
    <w:tmpl w:val="96B65FB8"/>
    <w:lvl w:ilvl="0" w:tplc="E3F274EA">
      <w:start w:val="1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4E85758"/>
    <w:multiLevelType w:val="hybridMultilevel"/>
    <w:tmpl w:val="4B3C8DF0"/>
    <w:lvl w:ilvl="0" w:tplc="C2CA401E">
      <w:start w:val="1"/>
      <w:numFmt w:val="decimal"/>
      <w:lvlText w:val="%1."/>
      <w:lvlJc w:val="left"/>
      <w:pPr>
        <w:ind w:left="1440" w:hanging="360"/>
      </w:pPr>
      <w:rPr>
        <w:b/>
      </w:rPr>
    </w:lvl>
    <w:lvl w:ilvl="1" w:tplc="04020019" w:tentative="1">
      <w:start w:val="1"/>
      <w:numFmt w:val="lowerLetter"/>
      <w:lvlText w:val="%2."/>
      <w:lvlJc w:val="left"/>
      <w:pPr>
        <w:ind w:left="1452" w:hanging="360"/>
      </w:pPr>
    </w:lvl>
    <w:lvl w:ilvl="2" w:tplc="0402001B" w:tentative="1">
      <w:start w:val="1"/>
      <w:numFmt w:val="lowerRoman"/>
      <w:lvlText w:val="%3."/>
      <w:lvlJc w:val="right"/>
      <w:pPr>
        <w:ind w:left="2172" w:hanging="180"/>
      </w:pPr>
    </w:lvl>
    <w:lvl w:ilvl="3" w:tplc="0402000F" w:tentative="1">
      <w:start w:val="1"/>
      <w:numFmt w:val="decimal"/>
      <w:lvlText w:val="%4."/>
      <w:lvlJc w:val="left"/>
      <w:pPr>
        <w:ind w:left="2892" w:hanging="360"/>
      </w:pPr>
    </w:lvl>
    <w:lvl w:ilvl="4" w:tplc="04020019" w:tentative="1">
      <w:start w:val="1"/>
      <w:numFmt w:val="lowerLetter"/>
      <w:lvlText w:val="%5."/>
      <w:lvlJc w:val="left"/>
      <w:pPr>
        <w:ind w:left="3612" w:hanging="360"/>
      </w:pPr>
    </w:lvl>
    <w:lvl w:ilvl="5" w:tplc="0402001B" w:tentative="1">
      <w:start w:val="1"/>
      <w:numFmt w:val="lowerRoman"/>
      <w:lvlText w:val="%6."/>
      <w:lvlJc w:val="right"/>
      <w:pPr>
        <w:ind w:left="4332" w:hanging="180"/>
      </w:pPr>
    </w:lvl>
    <w:lvl w:ilvl="6" w:tplc="0402000F" w:tentative="1">
      <w:start w:val="1"/>
      <w:numFmt w:val="decimal"/>
      <w:lvlText w:val="%7."/>
      <w:lvlJc w:val="left"/>
      <w:pPr>
        <w:ind w:left="5052" w:hanging="360"/>
      </w:pPr>
    </w:lvl>
    <w:lvl w:ilvl="7" w:tplc="04020019" w:tentative="1">
      <w:start w:val="1"/>
      <w:numFmt w:val="lowerLetter"/>
      <w:lvlText w:val="%8."/>
      <w:lvlJc w:val="left"/>
      <w:pPr>
        <w:ind w:left="5772" w:hanging="360"/>
      </w:pPr>
    </w:lvl>
    <w:lvl w:ilvl="8" w:tplc="0402001B" w:tentative="1">
      <w:start w:val="1"/>
      <w:numFmt w:val="lowerRoman"/>
      <w:lvlText w:val="%9."/>
      <w:lvlJc w:val="right"/>
      <w:pPr>
        <w:ind w:left="6492" w:hanging="180"/>
      </w:pPr>
    </w:lvl>
  </w:abstractNum>
  <w:abstractNum w:abstractNumId="15" w15:restartNumberingAfterBreak="0">
    <w:nsid w:val="369410B5"/>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9373D"/>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9276FC"/>
    <w:multiLevelType w:val="hybridMultilevel"/>
    <w:tmpl w:val="1C403A20"/>
    <w:lvl w:ilvl="0" w:tplc="818E9622">
      <w:start w:val="1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C5D6F62"/>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EC0870"/>
    <w:multiLevelType w:val="hybridMultilevel"/>
    <w:tmpl w:val="5DA28CC6"/>
    <w:lvl w:ilvl="0" w:tplc="34120AC6">
      <w:start w:val="1"/>
      <w:numFmt w:val="decimal"/>
      <w:lvlText w:val="%1."/>
      <w:lvlJc w:val="left"/>
      <w:pPr>
        <w:ind w:left="1503" w:hanging="360"/>
      </w:pPr>
      <w:rPr>
        <w:b/>
      </w:r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20" w15:restartNumberingAfterBreak="0">
    <w:nsid w:val="46090457"/>
    <w:multiLevelType w:val="hybridMultilevel"/>
    <w:tmpl w:val="54828F5C"/>
    <w:lvl w:ilvl="0" w:tplc="2E829EB8">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6B2B2D"/>
    <w:multiLevelType w:val="hybridMultilevel"/>
    <w:tmpl w:val="6BD4448E"/>
    <w:lvl w:ilvl="0" w:tplc="F44CCF3A">
      <w:start w:val="1"/>
      <w:numFmt w:val="upperRoman"/>
      <w:lvlText w:val="%1."/>
      <w:lvlJc w:val="left"/>
      <w:pPr>
        <w:ind w:left="1080" w:hanging="720"/>
      </w:pPr>
      <w:rPr>
        <w:rFonts w:eastAsia="Times New Roman" w:hint="default"/>
        <w:b w:val="0"/>
        <w:i/>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7007FB7"/>
    <w:multiLevelType w:val="hybridMultilevel"/>
    <w:tmpl w:val="E98C2F44"/>
    <w:lvl w:ilvl="0" w:tplc="BF06D2B4">
      <w:start w:val="6"/>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15:restartNumberingAfterBreak="0">
    <w:nsid w:val="476C4A07"/>
    <w:multiLevelType w:val="hybridMultilevel"/>
    <w:tmpl w:val="F190DB44"/>
    <w:lvl w:ilvl="0" w:tplc="3C387BFE">
      <w:start w:val="1"/>
      <w:numFmt w:val="decimal"/>
      <w:lvlText w:val="%1."/>
      <w:lvlJc w:val="left"/>
      <w:pPr>
        <w:ind w:left="36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7890D32"/>
    <w:multiLevelType w:val="hybridMultilevel"/>
    <w:tmpl w:val="A8265150"/>
    <w:lvl w:ilvl="0" w:tplc="0934732C">
      <w:start w:val="2"/>
      <w:numFmt w:val="decimal"/>
      <w:lvlText w:val="(%1)"/>
      <w:lvlJc w:val="left"/>
      <w:pPr>
        <w:tabs>
          <w:tab w:val="num" w:pos="465"/>
        </w:tabs>
        <w:ind w:left="465" w:hanging="465"/>
      </w:pPr>
      <w:rPr>
        <w:rFonts w:hint="default"/>
        <w:b/>
      </w:rPr>
    </w:lvl>
    <w:lvl w:ilvl="1" w:tplc="EA905118">
      <w:start w:val="1"/>
      <w:numFmt w:val="decimal"/>
      <w:lvlText w:val="%2."/>
      <w:lvlJc w:val="left"/>
      <w:pPr>
        <w:tabs>
          <w:tab w:val="num" w:pos="1788"/>
        </w:tabs>
        <w:ind w:left="1788" w:hanging="360"/>
      </w:pPr>
      <w:rPr>
        <w:rFonts w:hint="default"/>
        <w:b/>
      </w:r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5" w15:restartNumberingAfterBreak="0">
    <w:nsid w:val="4A741727"/>
    <w:multiLevelType w:val="hybridMultilevel"/>
    <w:tmpl w:val="169A7082"/>
    <w:lvl w:ilvl="0" w:tplc="04661F9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181E07"/>
    <w:multiLevelType w:val="hybridMultilevel"/>
    <w:tmpl w:val="F8100B6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11A18A8"/>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6C393A"/>
    <w:multiLevelType w:val="hybridMultilevel"/>
    <w:tmpl w:val="A502EB3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3227AB8"/>
    <w:multiLevelType w:val="hybridMultilevel"/>
    <w:tmpl w:val="F01284EE"/>
    <w:lvl w:ilvl="0" w:tplc="292E3E3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646757B"/>
    <w:multiLevelType w:val="hybridMultilevel"/>
    <w:tmpl w:val="56D2137E"/>
    <w:lvl w:ilvl="0" w:tplc="7ACA0D4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E50BEF"/>
    <w:multiLevelType w:val="hybridMultilevel"/>
    <w:tmpl w:val="1BBC8616"/>
    <w:lvl w:ilvl="0" w:tplc="9CB2CF70">
      <w:start w:val="1"/>
      <w:numFmt w:val="bullet"/>
      <w:lvlText w:val="-"/>
      <w:lvlJc w:val="left"/>
      <w:pPr>
        <w:ind w:left="360" w:hanging="360"/>
      </w:pPr>
      <w:rPr>
        <w:rFonts w:ascii="Times New Roman" w:eastAsia="Times New Roman" w:hAnsi="Times New Roman" w:cs="Times New Roman" w:hint="default"/>
      </w:rPr>
    </w:lvl>
    <w:lvl w:ilvl="1" w:tplc="9B1C2D82">
      <w:numFmt w:val="bullet"/>
      <w:lvlText w:val="•"/>
      <w:lvlJc w:val="left"/>
      <w:pPr>
        <w:ind w:left="1080" w:hanging="36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BA91D13"/>
    <w:multiLevelType w:val="hybridMultilevel"/>
    <w:tmpl w:val="5DA28CC6"/>
    <w:lvl w:ilvl="0" w:tplc="34120AC6">
      <w:start w:val="1"/>
      <w:numFmt w:val="decimal"/>
      <w:lvlText w:val="%1."/>
      <w:lvlJc w:val="left"/>
      <w:pPr>
        <w:ind w:left="1503" w:hanging="360"/>
      </w:pPr>
      <w:rPr>
        <w:b/>
      </w:r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33" w15:restartNumberingAfterBreak="0">
    <w:nsid w:val="5F5C25B2"/>
    <w:multiLevelType w:val="hybridMultilevel"/>
    <w:tmpl w:val="33EEAE5A"/>
    <w:lvl w:ilvl="0" w:tplc="31980C0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98E4769"/>
    <w:multiLevelType w:val="hybridMultilevel"/>
    <w:tmpl w:val="5F9A1FAA"/>
    <w:lvl w:ilvl="0" w:tplc="FF3EA4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9B2C1D"/>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3A6BB4"/>
    <w:multiLevelType w:val="hybridMultilevel"/>
    <w:tmpl w:val="59EA01DE"/>
    <w:lvl w:ilvl="0" w:tplc="EA8A4DE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DF4C1D"/>
    <w:multiLevelType w:val="hybridMultilevel"/>
    <w:tmpl w:val="ADEEF6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64347BD"/>
    <w:multiLevelType w:val="hybridMultilevel"/>
    <w:tmpl w:val="5DA28CC6"/>
    <w:lvl w:ilvl="0" w:tplc="34120AC6">
      <w:start w:val="1"/>
      <w:numFmt w:val="decimal"/>
      <w:lvlText w:val="%1."/>
      <w:lvlJc w:val="left"/>
      <w:pPr>
        <w:ind w:left="1503" w:hanging="360"/>
      </w:pPr>
      <w:rPr>
        <w:b/>
      </w:r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41" w15:restartNumberingAfterBreak="0">
    <w:nsid w:val="77960A7C"/>
    <w:multiLevelType w:val="hybridMultilevel"/>
    <w:tmpl w:val="EBD6285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2" w15:restartNumberingAfterBreak="0">
    <w:nsid w:val="79697442"/>
    <w:multiLevelType w:val="hybridMultilevel"/>
    <w:tmpl w:val="B5086138"/>
    <w:lvl w:ilvl="0" w:tplc="805E1414">
      <w:start w:val="1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4"/>
  </w:num>
  <w:num w:numId="2">
    <w:abstractNumId w:val="13"/>
  </w:num>
  <w:num w:numId="3">
    <w:abstractNumId w:val="35"/>
  </w:num>
  <w:num w:numId="4">
    <w:abstractNumId w:val="42"/>
  </w:num>
  <w:num w:numId="5">
    <w:abstractNumId w:val="17"/>
  </w:num>
  <w:num w:numId="6">
    <w:abstractNumId w:val="12"/>
  </w:num>
  <w:num w:numId="7">
    <w:abstractNumId w:val="1"/>
  </w:num>
  <w:num w:numId="8">
    <w:abstractNumId w:val="0"/>
  </w:num>
  <w:num w:numId="9">
    <w:abstractNumId w:val="30"/>
  </w:num>
  <w:num w:numId="10">
    <w:abstractNumId w:val="31"/>
  </w:num>
  <w:num w:numId="11">
    <w:abstractNumId w:val="26"/>
  </w:num>
  <w:num w:numId="12">
    <w:abstractNumId w:val="20"/>
  </w:num>
  <w:num w:numId="13">
    <w:abstractNumId w:val="39"/>
  </w:num>
  <w:num w:numId="14">
    <w:abstractNumId w:val="41"/>
  </w:num>
  <w:num w:numId="15">
    <w:abstractNumId w:val="28"/>
  </w:num>
  <w:num w:numId="16">
    <w:abstractNumId w:val="29"/>
  </w:num>
  <w:num w:numId="17">
    <w:abstractNumId w:val="19"/>
  </w:num>
  <w:num w:numId="18">
    <w:abstractNumId w:val="24"/>
  </w:num>
  <w:num w:numId="19">
    <w:abstractNumId w:val="4"/>
  </w:num>
  <w:num w:numId="20">
    <w:abstractNumId w:val="16"/>
  </w:num>
  <w:num w:numId="21">
    <w:abstractNumId w:val="25"/>
  </w:num>
  <w:num w:numId="22">
    <w:abstractNumId w:val="6"/>
  </w:num>
  <w:num w:numId="23">
    <w:abstractNumId w:val="10"/>
  </w:num>
  <w:num w:numId="24">
    <w:abstractNumId w:val="32"/>
  </w:num>
  <w:num w:numId="25">
    <w:abstractNumId w:val="5"/>
  </w:num>
  <w:num w:numId="26">
    <w:abstractNumId w:val="40"/>
  </w:num>
  <w:num w:numId="27">
    <w:abstractNumId w:val="23"/>
  </w:num>
  <w:num w:numId="28">
    <w:abstractNumId w:val="7"/>
  </w:num>
  <w:num w:numId="29">
    <w:abstractNumId w:val="27"/>
  </w:num>
  <w:num w:numId="30">
    <w:abstractNumId w:val="37"/>
  </w:num>
  <w:num w:numId="31">
    <w:abstractNumId w:val="38"/>
  </w:num>
  <w:num w:numId="32">
    <w:abstractNumId w:val="2"/>
  </w:num>
  <w:num w:numId="33">
    <w:abstractNumId w:val="11"/>
  </w:num>
  <w:num w:numId="34">
    <w:abstractNumId w:val="9"/>
  </w:num>
  <w:num w:numId="35">
    <w:abstractNumId w:val="8"/>
  </w:num>
  <w:num w:numId="36">
    <w:abstractNumId w:val="14"/>
  </w:num>
  <w:num w:numId="37">
    <w:abstractNumId w:val="22"/>
  </w:num>
  <w:num w:numId="38">
    <w:abstractNumId w:val="3"/>
  </w:num>
  <w:num w:numId="39">
    <w:abstractNumId w:val="36"/>
  </w:num>
  <w:num w:numId="40">
    <w:abstractNumId w:val="33"/>
  </w:num>
  <w:num w:numId="41">
    <w:abstractNumId w:val="18"/>
  </w:num>
  <w:num w:numId="42">
    <w:abstractNumId w:val="15"/>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99"/>
    <w:rsid w:val="0000086C"/>
    <w:rsid w:val="0000187C"/>
    <w:rsid w:val="00002170"/>
    <w:rsid w:val="00002B5C"/>
    <w:rsid w:val="00002F6E"/>
    <w:rsid w:val="000040E3"/>
    <w:rsid w:val="000045F3"/>
    <w:rsid w:val="0000511C"/>
    <w:rsid w:val="00005D51"/>
    <w:rsid w:val="00005F21"/>
    <w:rsid w:val="0001007D"/>
    <w:rsid w:val="00010749"/>
    <w:rsid w:val="00010F07"/>
    <w:rsid w:val="000115A9"/>
    <w:rsid w:val="00013555"/>
    <w:rsid w:val="00014D79"/>
    <w:rsid w:val="00014DC2"/>
    <w:rsid w:val="00015C28"/>
    <w:rsid w:val="00015C4F"/>
    <w:rsid w:val="00017BCB"/>
    <w:rsid w:val="00017D1A"/>
    <w:rsid w:val="00021C2B"/>
    <w:rsid w:val="0002272B"/>
    <w:rsid w:val="00025D5B"/>
    <w:rsid w:val="00025DB3"/>
    <w:rsid w:val="000301F6"/>
    <w:rsid w:val="0003049C"/>
    <w:rsid w:val="000306CF"/>
    <w:rsid w:val="0003138E"/>
    <w:rsid w:val="00031D46"/>
    <w:rsid w:val="00031D4A"/>
    <w:rsid w:val="00031E6F"/>
    <w:rsid w:val="00032B67"/>
    <w:rsid w:val="00032F52"/>
    <w:rsid w:val="0003309C"/>
    <w:rsid w:val="000330AD"/>
    <w:rsid w:val="00034808"/>
    <w:rsid w:val="00035310"/>
    <w:rsid w:val="0003536B"/>
    <w:rsid w:val="000361C7"/>
    <w:rsid w:val="00037AE8"/>
    <w:rsid w:val="00040C3C"/>
    <w:rsid w:val="00041DF1"/>
    <w:rsid w:val="00042A10"/>
    <w:rsid w:val="0004371E"/>
    <w:rsid w:val="000437F8"/>
    <w:rsid w:val="000444FA"/>
    <w:rsid w:val="00045FE3"/>
    <w:rsid w:val="0004626C"/>
    <w:rsid w:val="0004629F"/>
    <w:rsid w:val="000468E8"/>
    <w:rsid w:val="00047B76"/>
    <w:rsid w:val="00047D16"/>
    <w:rsid w:val="00050091"/>
    <w:rsid w:val="0005088E"/>
    <w:rsid w:val="00052675"/>
    <w:rsid w:val="00052920"/>
    <w:rsid w:val="00052D84"/>
    <w:rsid w:val="0005360C"/>
    <w:rsid w:val="00054035"/>
    <w:rsid w:val="00054D1B"/>
    <w:rsid w:val="000553B8"/>
    <w:rsid w:val="00056BDB"/>
    <w:rsid w:val="000578ED"/>
    <w:rsid w:val="00057B8C"/>
    <w:rsid w:val="000605A4"/>
    <w:rsid w:val="00060932"/>
    <w:rsid w:val="00060E04"/>
    <w:rsid w:val="00060FEC"/>
    <w:rsid w:val="000618F1"/>
    <w:rsid w:val="00061915"/>
    <w:rsid w:val="00061BD9"/>
    <w:rsid w:val="000657AD"/>
    <w:rsid w:val="00065D7D"/>
    <w:rsid w:val="00066200"/>
    <w:rsid w:val="00066518"/>
    <w:rsid w:val="00067230"/>
    <w:rsid w:val="00067D03"/>
    <w:rsid w:val="00071117"/>
    <w:rsid w:val="00071F6F"/>
    <w:rsid w:val="000724D5"/>
    <w:rsid w:val="000748DA"/>
    <w:rsid w:val="0007562F"/>
    <w:rsid w:val="00075756"/>
    <w:rsid w:val="00077507"/>
    <w:rsid w:val="0007756B"/>
    <w:rsid w:val="00080148"/>
    <w:rsid w:val="00080CE3"/>
    <w:rsid w:val="00080E15"/>
    <w:rsid w:val="00080F59"/>
    <w:rsid w:val="00081648"/>
    <w:rsid w:val="00082697"/>
    <w:rsid w:val="0008377B"/>
    <w:rsid w:val="00083A47"/>
    <w:rsid w:val="00083CCF"/>
    <w:rsid w:val="00084BA3"/>
    <w:rsid w:val="000861B4"/>
    <w:rsid w:val="00086A8F"/>
    <w:rsid w:val="0008755C"/>
    <w:rsid w:val="0008794B"/>
    <w:rsid w:val="00087C91"/>
    <w:rsid w:val="0009249E"/>
    <w:rsid w:val="00092773"/>
    <w:rsid w:val="00092A97"/>
    <w:rsid w:val="00092B92"/>
    <w:rsid w:val="00094030"/>
    <w:rsid w:val="000947BF"/>
    <w:rsid w:val="0009497A"/>
    <w:rsid w:val="000953BF"/>
    <w:rsid w:val="000958E9"/>
    <w:rsid w:val="00095C24"/>
    <w:rsid w:val="000963C0"/>
    <w:rsid w:val="00096626"/>
    <w:rsid w:val="00097A2F"/>
    <w:rsid w:val="000A0E10"/>
    <w:rsid w:val="000A2023"/>
    <w:rsid w:val="000A24D7"/>
    <w:rsid w:val="000A2C4E"/>
    <w:rsid w:val="000A31F6"/>
    <w:rsid w:val="000A6517"/>
    <w:rsid w:val="000A6557"/>
    <w:rsid w:val="000A689F"/>
    <w:rsid w:val="000B0692"/>
    <w:rsid w:val="000B0A15"/>
    <w:rsid w:val="000B22DF"/>
    <w:rsid w:val="000B2AF5"/>
    <w:rsid w:val="000B4105"/>
    <w:rsid w:val="000B4192"/>
    <w:rsid w:val="000B46D7"/>
    <w:rsid w:val="000B5192"/>
    <w:rsid w:val="000B5AA9"/>
    <w:rsid w:val="000B611B"/>
    <w:rsid w:val="000B6EDB"/>
    <w:rsid w:val="000B79F2"/>
    <w:rsid w:val="000C176B"/>
    <w:rsid w:val="000C1B54"/>
    <w:rsid w:val="000C3379"/>
    <w:rsid w:val="000C476C"/>
    <w:rsid w:val="000C66C2"/>
    <w:rsid w:val="000C6FA8"/>
    <w:rsid w:val="000C7175"/>
    <w:rsid w:val="000C7403"/>
    <w:rsid w:val="000C751E"/>
    <w:rsid w:val="000C7600"/>
    <w:rsid w:val="000C7B95"/>
    <w:rsid w:val="000D042E"/>
    <w:rsid w:val="000D043C"/>
    <w:rsid w:val="000D102E"/>
    <w:rsid w:val="000D19C9"/>
    <w:rsid w:val="000D2F95"/>
    <w:rsid w:val="000D337E"/>
    <w:rsid w:val="000D3C82"/>
    <w:rsid w:val="000D4998"/>
    <w:rsid w:val="000D539D"/>
    <w:rsid w:val="000D5B55"/>
    <w:rsid w:val="000D5C38"/>
    <w:rsid w:val="000D5DE8"/>
    <w:rsid w:val="000D6398"/>
    <w:rsid w:val="000D6763"/>
    <w:rsid w:val="000E01AD"/>
    <w:rsid w:val="000E0469"/>
    <w:rsid w:val="000E05D1"/>
    <w:rsid w:val="000E0982"/>
    <w:rsid w:val="000E1318"/>
    <w:rsid w:val="000E141D"/>
    <w:rsid w:val="000E285A"/>
    <w:rsid w:val="000E3DBC"/>
    <w:rsid w:val="000E4007"/>
    <w:rsid w:val="000E4357"/>
    <w:rsid w:val="000E43C4"/>
    <w:rsid w:val="000E465A"/>
    <w:rsid w:val="000E564D"/>
    <w:rsid w:val="000E6150"/>
    <w:rsid w:val="000E7681"/>
    <w:rsid w:val="000E7F0A"/>
    <w:rsid w:val="000F237A"/>
    <w:rsid w:val="000F28B8"/>
    <w:rsid w:val="000F2F06"/>
    <w:rsid w:val="000F3157"/>
    <w:rsid w:val="000F3210"/>
    <w:rsid w:val="000F4581"/>
    <w:rsid w:val="000F4FA3"/>
    <w:rsid w:val="000F50C6"/>
    <w:rsid w:val="000F57CB"/>
    <w:rsid w:val="000F5EDE"/>
    <w:rsid w:val="000F5FB6"/>
    <w:rsid w:val="000F6A6F"/>
    <w:rsid w:val="000F75DB"/>
    <w:rsid w:val="000F790E"/>
    <w:rsid w:val="0010018A"/>
    <w:rsid w:val="0010089F"/>
    <w:rsid w:val="00100900"/>
    <w:rsid w:val="0010144E"/>
    <w:rsid w:val="00101724"/>
    <w:rsid w:val="0010181A"/>
    <w:rsid w:val="00101896"/>
    <w:rsid w:val="001024BB"/>
    <w:rsid w:val="001028C1"/>
    <w:rsid w:val="00103CE2"/>
    <w:rsid w:val="00104B1E"/>
    <w:rsid w:val="00105872"/>
    <w:rsid w:val="00105A31"/>
    <w:rsid w:val="0010686D"/>
    <w:rsid w:val="00106CBE"/>
    <w:rsid w:val="00106DE7"/>
    <w:rsid w:val="00110001"/>
    <w:rsid w:val="0011096A"/>
    <w:rsid w:val="00110DCA"/>
    <w:rsid w:val="001115D4"/>
    <w:rsid w:val="00112238"/>
    <w:rsid w:val="001129F4"/>
    <w:rsid w:val="001133C5"/>
    <w:rsid w:val="001133DE"/>
    <w:rsid w:val="00115548"/>
    <w:rsid w:val="00115FB2"/>
    <w:rsid w:val="00116CF2"/>
    <w:rsid w:val="001176E3"/>
    <w:rsid w:val="00120DF6"/>
    <w:rsid w:val="001233D6"/>
    <w:rsid w:val="00124A7E"/>
    <w:rsid w:val="0012617C"/>
    <w:rsid w:val="00127341"/>
    <w:rsid w:val="00127EBF"/>
    <w:rsid w:val="00131437"/>
    <w:rsid w:val="001319C4"/>
    <w:rsid w:val="00131C7B"/>
    <w:rsid w:val="001335F7"/>
    <w:rsid w:val="00135139"/>
    <w:rsid w:val="001353AA"/>
    <w:rsid w:val="00136078"/>
    <w:rsid w:val="00137913"/>
    <w:rsid w:val="00137B46"/>
    <w:rsid w:val="00137CB5"/>
    <w:rsid w:val="0014037F"/>
    <w:rsid w:val="00140CB2"/>
    <w:rsid w:val="001420B0"/>
    <w:rsid w:val="00142E59"/>
    <w:rsid w:val="00143716"/>
    <w:rsid w:val="00144A68"/>
    <w:rsid w:val="00145397"/>
    <w:rsid w:val="00146875"/>
    <w:rsid w:val="001476DA"/>
    <w:rsid w:val="0015091F"/>
    <w:rsid w:val="00151146"/>
    <w:rsid w:val="00151627"/>
    <w:rsid w:val="00151E79"/>
    <w:rsid w:val="00152C7F"/>
    <w:rsid w:val="00152D2B"/>
    <w:rsid w:val="00153A25"/>
    <w:rsid w:val="00154951"/>
    <w:rsid w:val="00155635"/>
    <w:rsid w:val="001559FD"/>
    <w:rsid w:val="00155F3F"/>
    <w:rsid w:val="0015622B"/>
    <w:rsid w:val="001563F0"/>
    <w:rsid w:val="0015641E"/>
    <w:rsid w:val="001566E2"/>
    <w:rsid w:val="00156879"/>
    <w:rsid w:val="00156FEC"/>
    <w:rsid w:val="001570F2"/>
    <w:rsid w:val="001578F4"/>
    <w:rsid w:val="00160FA2"/>
    <w:rsid w:val="00161C74"/>
    <w:rsid w:val="00162060"/>
    <w:rsid w:val="00163377"/>
    <w:rsid w:val="0016489E"/>
    <w:rsid w:val="00164C7A"/>
    <w:rsid w:val="001660DC"/>
    <w:rsid w:val="001678CF"/>
    <w:rsid w:val="00167A98"/>
    <w:rsid w:val="00170C27"/>
    <w:rsid w:val="00171A96"/>
    <w:rsid w:val="001730D2"/>
    <w:rsid w:val="00173D30"/>
    <w:rsid w:val="0017463C"/>
    <w:rsid w:val="00177369"/>
    <w:rsid w:val="001773FB"/>
    <w:rsid w:val="00177A17"/>
    <w:rsid w:val="001818D1"/>
    <w:rsid w:val="00182497"/>
    <w:rsid w:val="001830F2"/>
    <w:rsid w:val="001839A9"/>
    <w:rsid w:val="00183CF5"/>
    <w:rsid w:val="0018400E"/>
    <w:rsid w:val="0018467D"/>
    <w:rsid w:val="00184B8B"/>
    <w:rsid w:val="001857BD"/>
    <w:rsid w:val="00186772"/>
    <w:rsid w:val="00187A7B"/>
    <w:rsid w:val="001908A7"/>
    <w:rsid w:val="00192048"/>
    <w:rsid w:val="00196A1D"/>
    <w:rsid w:val="00196B17"/>
    <w:rsid w:val="001970FF"/>
    <w:rsid w:val="001A04D0"/>
    <w:rsid w:val="001A0CE4"/>
    <w:rsid w:val="001A135B"/>
    <w:rsid w:val="001A3AF1"/>
    <w:rsid w:val="001A40BC"/>
    <w:rsid w:val="001A4D4F"/>
    <w:rsid w:val="001A6B01"/>
    <w:rsid w:val="001A6D52"/>
    <w:rsid w:val="001A7621"/>
    <w:rsid w:val="001A7748"/>
    <w:rsid w:val="001B02D5"/>
    <w:rsid w:val="001B088A"/>
    <w:rsid w:val="001B1282"/>
    <w:rsid w:val="001B193E"/>
    <w:rsid w:val="001B2365"/>
    <w:rsid w:val="001B2403"/>
    <w:rsid w:val="001B3080"/>
    <w:rsid w:val="001B41C4"/>
    <w:rsid w:val="001B56CD"/>
    <w:rsid w:val="001B5919"/>
    <w:rsid w:val="001B612B"/>
    <w:rsid w:val="001B69B0"/>
    <w:rsid w:val="001B766C"/>
    <w:rsid w:val="001B7E2E"/>
    <w:rsid w:val="001B7EA6"/>
    <w:rsid w:val="001C03FC"/>
    <w:rsid w:val="001C19FF"/>
    <w:rsid w:val="001C21CF"/>
    <w:rsid w:val="001C229E"/>
    <w:rsid w:val="001C2722"/>
    <w:rsid w:val="001C2AB5"/>
    <w:rsid w:val="001C3DBE"/>
    <w:rsid w:val="001C46BC"/>
    <w:rsid w:val="001C4A00"/>
    <w:rsid w:val="001C4CFB"/>
    <w:rsid w:val="001C51C8"/>
    <w:rsid w:val="001C613C"/>
    <w:rsid w:val="001C68B3"/>
    <w:rsid w:val="001C705C"/>
    <w:rsid w:val="001D040E"/>
    <w:rsid w:val="001D0FCC"/>
    <w:rsid w:val="001D217E"/>
    <w:rsid w:val="001D3A67"/>
    <w:rsid w:val="001D671C"/>
    <w:rsid w:val="001D68A5"/>
    <w:rsid w:val="001D7621"/>
    <w:rsid w:val="001D79C3"/>
    <w:rsid w:val="001D7BB3"/>
    <w:rsid w:val="001E0C40"/>
    <w:rsid w:val="001E1420"/>
    <w:rsid w:val="001E1A70"/>
    <w:rsid w:val="001E34B0"/>
    <w:rsid w:val="001E407C"/>
    <w:rsid w:val="001E419A"/>
    <w:rsid w:val="001E5D49"/>
    <w:rsid w:val="001E61E8"/>
    <w:rsid w:val="001E632D"/>
    <w:rsid w:val="001E6BC3"/>
    <w:rsid w:val="001E6F0F"/>
    <w:rsid w:val="001E7F77"/>
    <w:rsid w:val="001F075D"/>
    <w:rsid w:val="001F0B4F"/>
    <w:rsid w:val="001F1864"/>
    <w:rsid w:val="001F1C59"/>
    <w:rsid w:val="001F2427"/>
    <w:rsid w:val="001F27BC"/>
    <w:rsid w:val="001F282C"/>
    <w:rsid w:val="001F4C12"/>
    <w:rsid w:val="001F65C6"/>
    <w:rsid w:val="001F6BBB"/>
    <w:rsid w:val="001F716E"/>
    <w:rsid w:val="001F73D1"/>
    <w:rsid w:val="001F7CE0"/>
    <w:rsid w:val="00201B01"/>
    <w:rsid w:val="002026A8"/>
    <w:rsid w:val="002033D3"/>
    <w:rsid w:val="00203BF1"/>
    <w:rsid w:val="00203E6E"/>
    <w:rsid w:val="00206324"/>
    <w:rsid w:val="0021097A"/>
    <w:rsid w:val="00210F32"/>
    <w:rsid w:val="0021155E"/>
    <w:rsid w:val="002116A5"/>
    <w:rsid w:val="0021172F"/>
    <w:rsid w:val="00213497"/>
    <w:rsid w:val="0021417F"/>
    <w:rsid w:val="00214C94"/>
    <w:rsid w:val="00215CAF"/>
    <w:rsid w:val="002176EB"/>
    <w:rsid w:val="00220495"/>
    <w:rsid w:val="00220B69"/>
    <w:rsid w:val="00222EAD"/>
    <w:rsid w:val="00223248"/>
    <w:rsid w:val="002232D9"/>
    <w:rsid w:val="00224850"/>
    <w:rsid w:val="00224EFA"/>
    <w:rsid w:val="00225119"/>
    <w:rsid w:val="00226BCF"/>
    <w:rsid w:val="00226FDC"/>
    <w:rsid w:val="002272B8"/>
    <w:rsid w:val="00230F24"/>
    <w:rsid w:val="002325A3"/>
    <w:rsid w:val="002329F2"/>
    <w:rsid w:val="00232DD9"/>
    <w:rsid w:val="002334C4"/>
    <w:rsid w:val="002347A2"/>
    <w:rsid w:val="00234E43"/>
    <w:rsid w:val="00235479"/>
    <w:rsid w:val="0023606E"/>
    <w:rsid w:val="0023768D"/>
    <w:rsid w:val="0024057E"/>
    <w:rsid w:val="00241BB6"/>
    <w:rsid w:val="00241C1E"/>
    <w:rsid w:val="00242E9A"/>
    <w:rsid w:val="0024413F"/>
    <w:rsid w:val="00245205"/>
    <w:rsid w:val="00246D07"/>
    <w:rsid w:val="002472B1"/>
    <w:rsid w:val="00247D5F"/>
    <w:rsid w:val="00251234"/>
    <w:rsid w:val="002515D1"/>
    <w:rsid w:val="00251ACC"/>
    <w:rsid w:val="00252402"/>
    <w:rsid w:val="002525DA"/>
    <w:rsid w:val="00253031"/>
    <w:rsid w:val="00253148"/>
    <w:rsid w:val="002531B3"/>
    <w:rsid w:val="00253702"/>
    <w:rsid w:val="0025370D"/>
    <w:rsid w:val="002538D8"/>
    <w:rsid w:val="0025409C"/>
    <w:rsid w:val="00254360"/>
    <w:rsid w:val="00254493"/>
    <w:rsid w:val="00254BB9"/>
    <w:rsid w:val="002566AE"/>
    <w:rsid w:val="00257898"/>
    <w:rsid w:val="00257C59"/>
    <w:rsid w:val="002605B1"/>
    <w:rsid w:val="002609C5"/>
    <w:rsid w:val="002640C3"/>
    <w:rsid w:val="002643D5"/>
    <w:rsid w:val="00265E52"/>
    <w:rsid w:val="00266430"/>
    <w:rsid w:val="00266BA0"/>
    <w:rsid w:val="00267278"/>
    <w:rsid w:val="00270BCF"/>
    <w:rsid w:val="00270EE5"/>
    <w:rsid w:val="002711ED"/>
    <w:rsid w:val="00271729"/>
    <w:rsid w:val="00272B3D"/>
    <w:rsid w:val="00272FF3"/>
    <w:rsid w:val="002744F3"/>
    <w:rsid w:val="0027458F"/>
    <w:rsid w:val="0027464D"/>
    <w:rsid w:val="002749A0"/>
    <w:rsid w:val="00275AB9"/>
    <w:rsid w:val="002766E1"/>
    <w:rsid w:val="002773E2"/>
    <w:rsid w:val="00277951"/>
    <w:rsid w:val="00280EEB"/>
    <w:rsid w:val="00281945"/>
    <w:rsid w:val="00284156"/>
    <w:rsid w:val="00284D83"/>
    <w:rsid w:val="00285718"/>
    <w:rsid w:val="00285726"/>
    <w:rsid w:val="0028572E"/>
    <w:rsid w:val="002857B9"/>
    <w:rsid w:val="00286208"/>
    <w:rsid w:val="002863B8"/>
    <w:rsid w:val="0028783A"/>
    <w:rsid w:val="00290542"/>
    <w:rsid w:val="00290A7A"/>
    <w:rsid w:val="00291274"/>
    <w:rsid w:val="00291BEC"/>
    <w:rsid w:val="00291EE6"/>
    <w:rsid w:val="00291F2A"/>
    <w:rsid w:val="00292105"/>
    <w:rsid w:val="00293BE1"/>
    <w:rsid w:val="00293E28"/>
    <w:rsid w:val="0029418C"/>
    <w:rsid w:val="00294377"/>
    <w:rsid w:val="00294449"/>
    <w:rsid w:val="002945A6"/>
    <w:rsid w:val="00294846"/>
    <w:rsid w:val="00294ABC"/>
    <w:rsid w:val="00295A2E"/>
    <w:rsid w:val="00295B2F"/>
    <w:rsid w:val="00295E07"/>
    <w:rsid w:val="00295F7F"/>
    <w:rsid w:val="0029608B"/>
    <w:rsid w:val="0029680C"/>
    <w:rsid w:val="0029712A"/>
    <w:rsid w:val="0029784A"/>
    <w:rsid w:val="002A00E4"/>
    <w:rsid w:val="002A01E9"/>
    <w:rsid w:val="002A13BD"/>
    <w:rsid w:val="002A17F7"/>
    <w:rsid w:val="002A3167"/>
    <w:rsid w:val="002A3C78"/>
    <w:rsid w:val="002A3D86"/>
    <w:rsid w:val="002A4C1B"/>
    <w:rsid w:val="002A5FC1"/>
    <w:rsid w:val="002A7663"/>
    <w:rsid w:val="002B056E"/>
    <w:rsid w:val="002B10F3"/>
    <w:rsid w:val="002B1725"/>
    <w:rsid w:val="002B18FC"/>
    <w:rsid w:val="002B1A9E"/>
    <w:rsid w:val="002B1C64"/>
    <w:rsid w:val="002B2657"/>
    <w:rsid w:val="002B2D0E"/>
    <w:rsid w:val="002B3911"/>
    <w:rsid w:val="002B47D0"/>
    <w:rsid w:val="002B4824"/>
    <w:rsid w:val="002B4BA9"/>
    <w:rsid w:val="002B5408"/>
    <w:rsid w:val="002B6C07"/>
    <w:rsid w:val="002B72AB"/>
    <w:rsid w:val="002B743C"/>
    <w:rsid w:val="002B7EED"/>
    <w:rsid w:val="002C08E5"/>
    <w:rsid w:val="002C1628"/>
    <w:rsid w:val="002C1B4C"/>
    <w:rsid w:val="002C2351"/>
    <w:rsid w:val="002C334F"/>
    <w:rsid w:val="002C3BB8"/>
    <w:rsid w:val="002C4A49"/>
    <w:rsid w:val="002C4BC2"/>
    <w:rsid w:val="002C5904"/>
    <w:rsid w:val="002C7165"/>
    <w:rsid w:val="002D0626"/>
    <w:rsid w:val="002D16DA"/>
    <w:rsid w:val="002D242D"/>
    <w:rsid w:val="002D2957"/>
    <w:rsid w:val="002D4571"/>
    <w:rsid w:val="002D4B6A"/>
    <w:rsid w:val="002D524E"/>
    <w:rsid w:val="002D69AB"/>
    <w:rsid w:val="002D76EA"/>
    <w:rsid w:val="002E0696"/>
    <w:rsid w:val="002E070A"/>
    <w:rsid w:val="002E0F4A"/>
    <w:rsid w:val="002E117D"/>
    <w:rsid w:val="002E16D9"/>
    <w:rsid w:val="002E1FC7"/>
    <w:rsid w:val="002E2CA1"/>
    <w:rsid w:val="002E30B2"/>
    <w:rsid w:val="002E43AD"/>
    <w:rsid w:val="002E4A5C"/>
    <w:rsid w:val="002E6FA2"/>
    <w:rsid w:val="002E7DC7"/>
    <w:rsid w:val="002F0070"/>
    <w:rsid w:val="002F0316"/>
    <w:rsid w:val="002F0453"/>
    <w:rsid w:val="002F0929"/>
    <w:rsid w:val="002F0E04"/>
    <w:rsid w:val="002F157E"/>
    <w:rsid w:val="002F1F8D"/>
    <w:rsid w:val="002F25B3"/>
    <w:rsid w:val="002F3196"/>
    <w:rsid w:val="002F4202"/>
    <w:rsid w:val="002F4CF8"/>
    <w:rsid w:val="002F541D"/>
    <w:rsid w:val="002F636A"/>
    <w:rsid w:val="002F673F"/>
    <w:rsid w:val="002F6748"/>
    <w:rsid w:val="002F6A1A"/>
    <w:rsid w:val="002F7FD9"/>
    <w:rsid w:val="00301EA1"/>
    <w:rsid w:val="0030420A"/>
    <w:rsid w:val="003043B7"/>
    <w:rsid w:val="00304929"/>
    <w:rsid w:val="00304972"/>
    <w:rsid w:val="0030544D"/>
    <w:rsid w:val="00305C46"/>
    <w:rsid w:val="0030659E"/>
    <w:rsid w:val="00307E28"/>
    <w:rsid w:val="00307E5C"/>
    <w:rsid w:val="00310097"/>
    <w:rsid w:val="00310616"/>
    <w:rsid w:val="003138FC"/>
    <w:rsid w:val="00313B3C"/>
    <w:rsid w:val="00314194"/>
    <w:rsid w:val="00314C53"/>
    <w:rsid w:val="00314FFC"/>
    <w:rsid w:val="00316582"/>
    <w:rsid w:val="00317ED7"/>
    <w:rsid w:val="00321C67"/>
    <w:rsid w:val="00323094"/>
    <w:rsid w:val="00323B70"/>
    <w:rsid w:val="00323DCB"/>
    <w:rsid w:val="003249C8"/>
    <w:rsid w:val="00324B01"/>
    <w:rsid w:val="003257BF"/>
    <w:rsid w:val="003272DD"/>
    <w:rsid w:val="003278A6"/>
    <w:rsid w:val="0033021A"/>
    <w:rsid w:val="003306C9"/>
    <w:rsid w:val="00330AC0"/>
    <w:rsid w:val="00331768"/>
    <w:rsid w:val="00332B2A"/>
    <w:rsid w:val="00333C99"/>
    <w:rsid w:val="00334B49"/>
    <w:rsid w:val="00334BA5"/>
    <w:rsid w:val="00335B10"/>
    <w:rsid w:val="00335E35"/>
    <w:rsid w:val="0033651B"/>
    <w:rsid w:val="003375AF"/>
    <w:rsid w:val="00337A49"/>
    <w:rsid w:val="00340C2D"/>
    <w:rsid w:val="003429B7"/>
    <w:rsid w:val="003443C7"/>
    <w:rsid w:val="00344D8F"/>
    <w:rsid w:val="00344F26"/>
    <w:rsid w:val="00345010"/>
    <w:rsid w:val="00345639"/>
    <w:rsid w:val="0034767E"/>
    <w:rsid w:val="00350F71"/>
    <w:rsid w:val="003521F8"/>
    <w:rsid w:val="0035290E"/>
    <w:rsid w:val="00352AB8"/>
    <w:rsid w:val="00353356"/>
    <w:rsid w:val="00353F8C"/>
    <w:rsid w:val="003550AB"/>
    <w:rsid w:val="003552FB"/>
    <w:rsid w:val="00356B86"/>
    <w:rsid w:val="00356CBD"/>
    <w:rsid w:val="003611CE"/>
    <w:rsid w:val="0036172D"/>
    <w:rsid w:val="00361F66"/>
    <w:rsid w:val="003633A4"/>
    <w:rsid w:val="00364317"/>
    <w:rsid w:val="00364D49"/>
    <w:rsid w:val="00367E20"/>
    <w:rsid w:val="00371AE5"/>
    <w:rsid w:val="00371D3E"/>
    <w:rsid w:val="00372324"/>
    <w:rsid w:val="00372D2A"/>
    <w:rsid w:val="0037320E"/>
    <w:rsid w:val="00374954"/>
    <w:rsid w:val="00376DE4"/>
    <w:rsid w:val="003777AA"/>
    <w:rsid w:val="00380468"/>
    <w:rsid w:val="00380AE6"/>
    <w:rsid w:val="00380F74"/>
    <w:rsid w:val="00381098"/>
    <w:rsid w:val="00381F03"/>
    <w:rsid w:val="00382D89"/>
    <w:rsid w:val="0038308B"/>
    <w:rsid w:val="0038373C"/>
    <w:rsid w:val="003842FB"/>
    <w:rsid w:val="00385193"/>
    <w:rsid w:val="00385B73"/>
    <w:rsid w:val="00387904"/>
    <w:rsid w:val="00387EDC"/>
    <w:rsid w:val="00390098"/>
    <w:rsid w:val="00390205"/>
    <w:rsid w:val="00390A54"/>
    <w:rsid w:val="00391977"/>
    <w:rsid w:val="00392974"/>
    <w:rsid w:val="00394AF9"/>
    <w:rsid w:val="0039630C"/>
    <w:rsid w:val="00396878"/>
    <w:rsid w:val="00396BA9"/>
    <w:rsid w:val="00396F5E"/>
    <w:rsid w:val="00397AB9"/>
    <w:rsid w:val="003A1D48"/>
    <w:rsid w:val="003A23A4"/>
    <w:rsid w:val="003A2642"/>
    <w:rsid w:val="003A268D"/>
    <w:rsid w:val="003A31AB"/>
    <w:rsid w:val="003A37F1"/>
    <w:rsid w:val="003A3F09"/>
    <w:rsid w:val="003A68E6"/>
    <w:rsid w:val="003A6A9D"/>
    <w:rsid w:val="003A75BA"/>
    <w:rsid w:val="003A794D"/>
    <w:rsid w:val="003B005A"/>
    <w:rsid w:val="003B06A2"/>
    <w:rsid w:val="003B0D1E"/>
    <w:rsid w:val="003B0DDE"/>
    <w:rsid w:val="003B1EB8"/>
    <w:rsid w:val="003B201F"/>
    <w:rsid w:val="003B329F"/>
    <w:rsid w:val="003B3D02"/>
    <w:rsid w:val="003B3D7A"/>
    <w:rsid w:val="003B45FC"/>
    <w:rsid w:val="003B4BF0"/>
    <w:rsid w:val="003B5D88"/>
    <w:rsid w:val="003B7896"/>
    <w:rsid w:val="003B7D6B"/>
    <w:rsid w:val="003B7D9D"/>
    <w:rsid w:val="003C08B3"/>
    <w:rsid w:val="003C0DCF"/>
    <w:rsid w:val="003C3626"/>
    <w:rsid w:val="003C38F7"/>
    <w:rsid w:val="003C46B0"/>
    <w:rsid w:val="003C5D27"/>
    <w:rsid w:val="003C60EB"/>
    <w:rsid w:val="003C79DC"/>
    <w:rsid w:val="003D0135"/>
    <w:rsid w:val="003D070D"/>
    <w:rsid w:val="003D1177"/>
    <w:rsid w:val="003D1DDB"/>
    <w:rsid w:val="003D54AF"/>
    <w:rsid w:val="003D562F"/>
    <w:rsid w:val="003D70F3"/>
    <w:rsid w:val="003D76F4"/>
    <w:rsid w:val="003D77FB"/>
    <w:rsid w:val="003E0539"/>
    <w:rsid w:val="003E0746"/>
    <w:rsid w:val="003E1285"/>
    <w:rsid w:val="003E16A5"/>
    <w:rsid w:val="003E1A50"/>
    <w:rsid w:val="003E1DFF"/>
    <w:rsid w:val="003E244B"/>
    <w:rsid w:val="003E3499"/>
    <w:rsid w:val="003E674D"/>
    <w:rsid w:val="003E6C52"/>
    <w:rsid w:val="003E7F79"/>
    <w:rsid w:val="003F00B8"/>
    <w:rsid w:val="003F069A"/>
    <w:rsid w:val="003F075C"/>
    <w:rsid w:val="003F4B15"/>
    <w:rsid w:val="003F740C"/>
    <w:rsid w:val="004005C7"/>
    <w:rsid w:val="00400997"/>
    <w:rsid w:val="004012D7"/>
    <w:rsid w:val="00403266"/>
    <w:rsid w:val="00403272"/>
    <w:rsid w:val="004036AD"/>
    <w:rsid w:val="0040382A"/>
    <w:rsid w:val="00404006"/>
    <w:rsid w:val="00405A38"/>
    <w:rsid w:val="004069E3"/>
    <w:rsid w:val="00406AFD"/>
    <w:rsid w:val="00406F27"/>
    <w:rsid w:val="00407018"/>
    <w:rsid w:val="0041047C"/>
    <w:rsid w:val="00410CDD"/>
    <w:rsid w:val="004112FB"/>
    <w:rsid w:val="00411C29"/>
    <w:rsid w:val="004127DA"/>
    <w:rsid w:val="00412C48"/>
    <w:rsid w:val="00413A35"/>
    <w:rsid w:val="00414D8D"/>
    <w:rsid w:val="004158F3"/>
    <w:rsid w:val="00415DC7"/>
    <w:rsid w:val="004169FF"/>
    <w:rsid w:val="00416C15"/>
    <w:rsid w:val="00416D36"/>
    <w:rsid w:val="00416FE0"/>
    <w:rsid w:val="00417D49"/>
    <w:rsid w:val="0042062C"/>
    <w:rsid w:val="00420F88"/>
    <w:rsid w:val="004227FE"/>
    <w:rsid w:val="00422F4C"/>
    <w:rsid w:val="00423472"/>
    <w:rsid w:val="00423BB7"/>
    <w:rsid w:val="004247A3"/>
    <w:rsid w:val="00424B09"/>
    <w:rsid w:val="00424D9D"/>
    <w:rsid w:val="00425B70"/>
    <w:rsid w:val="00426405"/>
    <w:rsid w:val="00427424"/>
    <w:rsid w:val="0043044F"/>
    <w:rsid w:val="00431E46"/>
    <w:rsid w:val="00433762"/>
    <w:rsid w:val="00433894"/>
    <w:rsid w:val="00433F9A"/>
    <w:rsid w:val="004341F0"/>
    <w:rsid w:val="00434B40"/>
    <w:rsid w:val="004371AF"/>
    <w:rsid w:val="004376D1"/>
    <w:rsid w:val="004403C6"/>
    <w:rsid w:val="00441288"/>
    <w:rsid w:val="004416C3"/>
    <w:rsid w:val="00441720"/>
    <w:rsid w:val="00443239"/>
    <w:rsid w:val="0044323B"/>
    <w:rsid w:val="00443F5F"/>
    <w:rsid w:val="00446756"/>
    <w:rsid w:val="004474D7"/>
    <w:rsid w:val="00447BF4"/>
    <w:rsid w:val="00450067"/>
    <w:rsid w:val="00450A2B"/>
    <w:rsid w:val="00451C0E"/>
    <w:rsid w:val="0045229A"/>
    <w:rsid w:val="004524BD"/>
    <w:rsid w:val="00454AFA"/>
    <w:rsid w:val="00454C62"/>
    <w:rsid w:val="0045626D"/>
    <w:rsid w:val="004567DE"/>
    <w:rsid w:val="00456FD8"/>
    <w:rsid w:val="00460700"/>
    <w:rsid w:val="00460E7E"/>
    <w:rsid w:val="004618AE"/>
    <w:rsid w:val="004623A3"/>
    <w:rsid w:val="004625FF"/>
    <w:rsid w:val="00462B3D"/>
    <w:rsid w:val="004635BA"/>
    <w:rsid w:val="00463621"/>
    <w:rsid w:val="00463BEC"/>
    <w:rsid w:val="0046447F"/>
    <w:rsid w:val="00464C80"/>
    <w:rsid w:val="00464FF3"/>
    <w:rsid w:val="00465D54"/>
    <w:rsid w:val="00466406"/>
    <w:rsid w:val="00466CBC"/>
    <w:rsid w:val="0047059C"/>
    <w:rsid w:val="00471369"/>
    <w:rsid w:val="004716B5"/>
    <w:rsid w:val="004718B3"/>
    <w:rsid w:val="00471997"/>
    <w:rsid w:val="00471C81"/>
    <w:rsid w:val="004721BF"/>
    <w:rsid w:val="0047247D"/>
    <w:rsid w:val="004726CD"/>
    <w:rsid w:val="0047275B"/>
    <w:rsid w:val="00473578"/>
    <w:rsid w:val="00474209"/>
    <w:rsid w:val="0047581A"/>
    <w:rsid w:val="0047589F"/>
    <w:rsid w:val="0047716F"/>
    <w:rsid w:val="00477D49"/>
    <w:rsid w:val="00482850"/>
    <w:rsid w:val="00482878"/>
    <w:rsid w:val="00483187"/>
    <w:rsid w:val="0048333A"/>
    <w:rsid w:val="00483B93"/>
    <w:rsid w:val="004848AE"/>
    <w:rsid w:val="0048735C"/>
    <w:rsid w:val="00487F4E"/>
    <w:rsid w:val="00490472"/>
    <w:rsid w:val="00490D11"/>
    <w:rsid w:val="004917AB"/>
    <w:rsid w:val="00491A39"/>
    <w:rsid w:val="004937EB"/>
    <w:rsid w:val="00493F93"/>
    <w:rsid w:val="004958D0"/>
    <w:rsid w:val="00495C06"/>
    <w:rsid w:val="00495E42"/>
    <w:rsid w:val="0049637F"/>
    <w:rsid w:val="00496BB9"/>
    <w:rsid w:val="004972E2"/>
    <w:rsid w:val="00497433"/>
    <w:rsid w:val="0049792D"/>
    <w:rsid w:val="00497E20"/>
    <w:rsid w:val="004A1090"/>
    <w:rsid w:val="004A129F"/>
    <w:rsid w:val="004A150A"/>
    <w:rsid w:val="004A1A50"/>
    <w:rsid w:val="004A1BF0"/>
    <w:rsid w:val="004A1DCB"/>
    <w:rsid w:val="004A3A0E"/>
    <w:rsid w:val="004A4731"/>
    <w:rsid w:val="004A5849"/>
    <w:rsid w:val="004A58E5"/>
    <w:rsid w:val="004A5EA5"/>
    <w:rsid w:val="004A5EC9"/>
    <w:rsid w:val="004A70AD"/>
    <w:rsid w:val="004B0151"/>
    <w:rsid w:val="004B0317"/>
    <w:rsid w:val="004B0361"/>
    <w:rsid w:val="004B1922"/>
    <w:rsid w:val="004B3507"/>
    <w:rsid w:val="004B4676"/>
    <w:rsid w:val="004B4EE0"/>
    <w:rsid w:val="004B511A"/>
    <w:rsid w:val="004B6029"/>
    <w:rsid w:val="004B738A"/>
    <w:rsid w:val="004B76DB"/>
    <w:rsid w:val="004B7E2F"/>
    <w:rsid w:val="004C19EA"/>
    <w:rsid w:val="004C232F"/>
    <w:rsid w:val="004C2330"/>
    <w:rsid w:val="004C2D09"/>
    <w:rsid w:val="004C3259"/>
    <w:rsid w:val="004C3638"/>
    <w:rsid w:val="004C5E05"/>
    <w:rsid w:val="004C66CB"/>
    <w:rsid w:val="004C7532"/>
    <w:rsid w:val="004D0AE3"/>
    <w:rsid w:val="004D0AFC"/>
    <w:rsid w:val="004D0E6F"/>
    <w:rsid w:val="004D0ED9"/>
    <w:rsid w:val="004D1AAB"/>
    <w:rsid w:val="004D2228"/>
    <w:rsid w:val="004D2D9F"/>
    <w:rsid w:val="004D2FB0"/>
    <w:rsid w:val="004D301A"/>
    <w:rsid w:val="004D47F6"/>
    <w:rsid w:val="004D4CA0"/>
    <w:rsid w:val="004D5755"/>
    <w:rsid w:val="004D5F0F"/>
    <w:rsid w:val="004D64F7"/>
    <w:rsid w:val="004E04BC"/>
    <w:rsid w:val="004E0991"/>
    <w:rsid w:val="004E13F7"/>
    <w:rsid w:val="004E1DC2"/>
    <w:rsid w:val="004E2090"/>
    <w:rsid w:val="004E3E16"/>
    <w:rsid w:val="004E5A1D"/>
    <w:rsid w:val="004E5B74"/>
    <w:rsid w:val="004E6370"/>
    <w:rsid w:val="004E722E"/>
    <w:rsid w:val="004F00B0"/>
    <w:rsid w:val="004F0394"/>
    <w:rsid w:val="004F0A7F"/>
    <w:rsid w:val="004F0AA2"/>
    <w:rsid w:val="004F16DE"/>
    <w:rsid w:val="004F1AB3"/>
    <w:rsid w:val="004F1C53"/>
    <w:rsid w:val="004F2ABF"/>
    <w:rsid w:val="004F31A3"/>
    <w:rsid w:val="004F3767"/>
    <w:rsid w:val="004F54D7"/>
    <w:rsid w:val="004F6AAB"/>
    <w:rsid w:val="00501B3B"/>
    <w:rsid w:val="00502259"/>
    <w:rsid w:val="00503FD5"/>
    <w:rsid w:val="0050409E"/>
    <w:rsid w:val="0050472B"/>
    <w:rsid w:val="005053FA"/>
    <w:rsid w:val="00506373"/>
    <w:rsid w:val="005070C7"/>
    <w:rsid w:val="00510066"/>
    <w:rsid w:val="00512DAE"/>
    <w:rsid w:val="005131DC"/>
    <w:rsid w:val="00513946"/>
    <w:rsid w:val="00514542"/>
    <w:rsid w:val="00514D6A"/>
    <w:rsid w:val="00515991"/>
    <w:rsid w:val="00515F2B"/>
    <w:rsid w:val="0051623F"/>
    <w:rsid w:val="00516FDB"/>
    <w:rsid w:val="00517267"/>
    <w:rsid w:val="00517397"/>
    <w:rsid w:val="00520080"/>
    <w:rsid w:val="00523626"/>
    <w:rsid w:val="00524182"/>
    <w:rsid w:val="00524424"/>
    <w:rsid w:val="00526C60"/>
    <w:rsid w:val="00530A4B"/>
    <w:rsid w:val="00531A47"/>
    <w:rsid w:val="005328E0"/>
    <w:rsid w:val="00532B55"/>
    <w:rsid w:val="005346A4"/>
    <w:rsid w:val="00537D4B"/>
    <w:rsid w:val="00537E53"/>
    <w:rsid w:val="00540F7C"/>
    <w:rsid w:val="00542F48"/>
    <w:rsid w:val="0054446E"/>
    <w:rsid w:val="00545C9F"/>
    <w:rsid w:val="00546638"/>
    <w:rsid w:val="00546718"/>
    <w:rsid w:val="0055068D"/>
    <w:rsid w:val="00550871"/>
    <w:rsid w:val="00551716"/>
    <w:rsid w:val="00552D3D"/>
    <w:rsid w:val="005532B9"/>
    <w:rsid w:val="00554873"/>
    <w:rsid w:val="00556FB0"/>
    <w:rsid w:val="00557F26"/>
    <w:rsid w:val="005601D1"/>
    <w:rsid w:val="00560228"/>
    <w:rsid w:val="00561D4A"/>
    <w:rsid w:val="00562A81"/>
    <w:rsid w:val="00562CC4"/>
    <w:rsid w:val="005633BC"/>
    <w:rsid w:val="005633DD"/>
    <w:rsid w:val="0056375D"/>
    <w:rsid w:val="00565846"/>
    <w:rsid w:val="005660A6"/>
    <w:rsid w:val="00566799"/>
    <w:rsid w:val="005667A8"/>
    <w:rsid w:val="005673C0"/>
    <w:rsid w:val="00570224"/>
    <w:rsid w:val="00570326"/>
    <w:rsid w:val="0057093B"/>
    <w:rsid w:val="00571677"/>
    <w:rsid w:val="00571A09"/>
    <w:rsid w:val="00571A91"/>
    <w:rsid w:val="0057361B"/>
    <w:rsid w:val="00575850"/>
    <w:rsid w:val="00575BDD"/>
    <w:rsid w:val="00575C20"/>
    <w:rsid w:val="00575E61"/>
    <w:rsid w:val="00576923"/>
    <w:rsid w:val="00576A1B"/>
    <w:rsid w:val="00580FBA"/>
    <w:rsid w:val="00581A4B"/>
    <w:rsid w:val="00583325"/>
    <w:rsid w:val="00583D70"/>
    <w:rsid w:val="0058433D"/>
    <w:rsid w:val="00585DC1"/>
    <w:rsid w:val="00586342"/>
    <w:rsid w:val="00587B93"/>
    <w:rsid w:val="005903DC"/>
    <w:rsid w:val="00590AD6"/>
    <w:rsid w:val="00591F30"/>
    <w:rsid w:val="00592973"/>
    <w:rsid w:val="00593EAD"/>
    <w:rsid w:val="005949CA"/>
    <w:rsid w:val="0059629B"/>
    <w:rsid w:val="00596923"/>
    <w:rsid w:val="00596F5D"/>
    <w:rsid w:val="00597382"/>
    <w:rsid w:val="005977D4"/>
    <w:rsid w:val="005A0521"/>
    <w:rsid w:val="005A092B"/>
    <w:rsid w:val="005A17EB"/>
    <w:rsid w:val="005A2025"/>
    <w:rsid w:val="005A2BC5"/>
    <w:rsid w:val="005A379D"/>
    <w:rsid w:val="005A3F4E"/>
    <w:rsid w:val="005A4753"/>
    <w:rsid w:val="005B09E9"/>
    <w:rsid w:val="005B133F"/>
    <w:rsid w:val="005B1C89"/>
    <w:rsid w:val="005B295F"/>
    <w:rsid w:val="005B40B1"/>
    <w:rsid w:val="005B5BC7"/>
    <w:rsid w:val="005B7309"/>
    <w:rsid w:val="005B74E5"/>
    <w:rsid w:val="005B7BEA"/>
    <w:rsid w:val="005C0087"/>
    <w:rsid w:val="005C06A1"/>
    <w:rsid w:val="005C08E1"/>
    <w:rsid w:val="005C1DA2"/>
    <w:rsid w:val="005C1E30"/>
    <w:rsid w:val="005C32A9"/>
    <w:rsid w:val="005C3548"/>
    <w:rsid w:val="005C39A9"/>
    <w:rsid w:val="005C42FB"/>
    <w:rsid w:val="005C4CFD"/>
    <w:rsid w:val="005C509F"/>
    <w:rsid w:val="005C59F0"/>
    <w:rsid w:val="005C6B6F"/>
    <w:rsid w:val="005C7608"/>
    <w:rsid w:val="005C7978"/>
    <w:rsid w:val="005D0140"/>
    <w:rsid w:val="005D028F"/>
    <w:rsid w:val="005D10C4"/>
    <w:rsid w:val="005D4FD3"/>
    <w:rsid w:val="005D58B6"/>
    <w:rsid w:val="005D621C"/>
    <w:rsid w:val="005D62C0"/>
    <w:rsid w:val="005D6445"/>
    <w:rsid w:val="005D7F2B"/>
    <w:rsid w:val="005E076F"/>
    <w:rsid w:val="005E2208"/>
    <w:rsid w:val="005E31F3"/>
    <w:rsid w:val="005E32CB"/>
    <w:rsid w:val="005E3A3D"/>
    <w:rsid w:val="005E3D0B"/>
    <w:rsid w:val="005E4C90"/>
    <w:rsid w:val="005E4CE8"/>
    <w:rsid w:val="005E58DC"/>
    <w:rsid w:val="005E5E1A"/>
    <w:rsid w:val="005E6E07"/>
    <w:rsid w:val="005E7AE9"/>
    <w:rsid w:val="005F0579"/>
    <w:rsid w:val="005F181B"/>
    <w:rsid w:val="005F1FB3"/>
    <w:rsid w:val="005F3363"/>
    <w:rsid w:val="005F4216"/>
    <w:rsid w:val="005F46E1"/>
    <w:rsid w:val="005F63EA"/>
    <w:rsid w:val="005F6BF0"/>
    <w:rsid w:val="005F6C90"/>
    <w:rsid w:val="005F75B9"/>
    <w:rsid w:val="005F7B7E"/>
    <w:rsid w:val="00601AD9"/>
    <w:rsid w:val="00602676"/>
    <w:rsid w:val="0060311D"/>
    <w:rsid w:val="00603B6E"/>
    <w:rsid w:val="0060431C"/>
    <w:rsid w:val="006044F8"/>
    <w:rsid w:val="00604BB4"/>
    <w:rsid w:val="00604EDD"/>
    <w:rsid w:val="00605496"/>
    <w:rsid w:val="00605B59"/>
    <w:rsid w:val="00606473"/>
    <w:rsid w:val="00606490"/>
    <w:rsid w:val="0060699B"/>
    <w:rsid w:val="00607591"/>
    <w:rsid w:val="00607681"/>
    <w:rsid w:val="00607A59"/>
    <w:rsid w:val="00607BD2"/>
    <w:rsid w:val="00607F78"/>
    <w:rsid w:val="00610A5D"/>
    <w:rsid w:val="00611276"/>
    <w:rsid w:val="00611513"/>
    <w:rsid w:val="006121EF"/>
    <w:rsid w:val="00612499"/>
    <w:rsid w:val="0061251D"/>
    <w:rsid w:val="006127C7"/>
    <w:rsid w:val="00613E26"/>
    <w:rsid w:val="00613F60"/>
    <w:rsid w:val="00614398"/>
    <w:rsid w:val="006154FE"/>
    <w:rsid w:val="006156FB"/>
    <w:rsid w:val="00615A73"/>
    <w:rsid w:val="00615AA5"/>
    <w:rsid w:val="006164BD"/>
    <w:rsid w:val="00616886"/>
    <w:rsid w:val="00616E7A"/>
    <w:rsid w:val="00621847"/>
    <w:rsid w:val="00621A72"/>
    <w:rsid w:val="00621BB8"/>
    <w:rsid w:val="00622984"/>
    <w:rsid w:val="00622BD5"/>
    <w:rsid w:val="00623584"/>
    <w:rsid w:val="0062364A"/>
    <w:rsid w:val="006236BF"/>
    <w:rsid w:val="006239B3"/>
    <w:rsid w:val="00624093"/>
    <w:rsid w:val="00624412"/>
    <w:rsid w:val="006245F3"/>
    <w:rsid w:val="00624EFD"/>
    <w:rsid w:val="00624FDE"/>
    <w:rsid w:val="00625D84"/>
    <w:rsid w:val="0062626E"/>
    <w:rsid w:val="00630919"/>
    <w:rsid w:val="006311C7"/>
    <w:rsid w:val="0063166B"/>
    <w:rsid w:val="00635B05"/>
    <w:rsid w:val="00635B42"/>
    <w:rsid w:val="00636E6C"/>
    <w:rsid w:val="00637224"/>
    <w:rsid w:val="00637259"/>
    <w:rsid w:val="00640E35"/>
    <w:rsid w:val="00641BC8"/>
    <w:rsid w:val="00642134"/>
    <w:rsid w:val="00642799"/>
    <w:rsid w:val="00642CDB"/>
    <w:rsid w:val="0064359E"/>
    <w:rsid w:val="00643A74"/>
    <w:rsid w:val="00643E26"/>
    <w:rsid w:val="00644A7F"/>
    <w:rsid w:val="00646142"/>
    <w:rsid w:val="00646642"/>
    <w:rsid w:val="006467AD"/>
    <w:rsid w:val="00646AA5"/>
    <w:rsid w:val="00646C5C"/>
    <w:rsid w:val="00647241"/>
    <w:rsid w:val="006473E6"/>
    <w:rsid w:val="00650DED"/>
    <w:rsid w:val="006527F2"/>
    <w:rsid w:val="00652D48"/>
    <w:rsid w:val="00652D5C"/>
    <w:rsid w:val="006533FA"/>
    <w:rsid w:val="006545BA"/>
    <w:rsid w:val="00654E1D"/>
    <w:rsid w:val="0065537B"/>
    <w:rsid w:val="0065574E"/>
    <w:rsid w:val="00656703"/>
    <w:rsid w:val="006567BD"/>
    <w:rsid w:val="00657346"/>
    <w:rsid w:val="0065789E"/>
    <w:rsid w:val="00660AFC"/>
    <w:rsid w:val="00661C93"/>
    <w:rsid w:val="00663109"/>
    <w:rsid w:val="0066345C"/>
    <w:rsid w:val="00663E55"/>
    <w:rsid w:val="00664BC3"/>
    <w:rsid w:val="00665B73"/>
    <w:rsid w:val="00665D74"/>
    <w:rsid w:val="00665E70"/>
    <w:rsid w:val="0066670D"/>
    <w:rsid w:val="00666B02"/>
    <w:rsid w:val="0066721A"/>
    <w:rsid w:val="00667D02"/>
    <w:rsid w:val="0067055E"/>
    <w:rsid w:val="00670716"/>
    <w:rsid w:val="00670FEF"/>
    <w:rsid w:val="006710F2"/>
    <w:rsid w:val="00671D26"/>
    <w:rsid w:val="006727FF"/>
    <w:rsid w:val="00673CE9"/>
    <w:rsid w:val="00673F41"/>
    <w:rsid w:val="00674868"/>
    <w:rsid w:val="00674CC8"/>
    <w:rsid w:val="0067606F"/>
    <w:rsid w:val="00676B0D"/>
    <w:rsid w:val="00676CC2"/>
    <w:rsid w:val="006770C3"/>
    <w:rsid w:val="00677D26"/>
    <w:rsid w:val="00677D3F"/>
    <w:rsid w:val="006803EE"/>
    <w:rsid w:val="00680E9D"/>
    <w:rsid w:val="00681D47"/>
    <w:rsid w:val="006825AB"/>
    <w:rsid w:val="00682951"/>
    <w:rsid w:val="00682C0D"/>
    <w:rsid w:val="00682DA8"/>
    <w:rsid w:val="00683B89"/>
    <w:rsid w:val="00684A84"/>
    <w:rsid w:val="00684D1E"/>
    <w:rsid w:val="00684D2B"/>
    <w:rsid w:val="00684F7B"/>
    <w:rsid w:val="00685636"/>
    <w:rsid w:val="006866AF"/>
    <w:rsid w:val="00687CDF"/>
    <w:rsid w:val="0069043C"/>
    <w:rsid w:val="006906DC"/>
    <w:rsid w:val="0069266B"/>
    <w:rsid w:val="00692C4F"/>
    <w:rsid w:val="00693409"/>
    <w:rsid w:val="00694B3D"/>
    <w:rsid w:val="0069514B"/>
    <w:rsid w:val="006951CC"/>
    <w:rsid w:val="0069625A"/>
    <w:rsid w:val="0069674C"/>
    <w:rsid w:val="0069766D"/>
    <w:rsid w:val="006A0942"/>
    <w:rsid w:val="006A121C"/>
    <w:rsid w:val="006A1ACB"/>
    <w:rsid w:val="006A28C2"/>
    <w:rsid w:val="006A2AFE"/>
    <w:rsid w:val="006A2DB8"/>
    <w:rsid w:val="006A3383"/>
    <w:rsid w:val="006A36C1"/>
    <w:rsid w:val="006A3B81"/>
    <w:rsid w:val="006A464A"/>
    <w:rsid w:val="006A54BB"/>
    <w:rsid w:val="006A7780"/>
    <w:rsid w:val="006A7917"/>
    <w:rsid w:val="006B087A"/>
    <w:rsid w:val="006B0B08"/>
    <w:rsid w:val="006B1E3A"/>
    <w:rsid w:val="006B2B6C"/>
    <w:rsid w:val="006B3090"/>
    <w:rsid w:val="006B3B43"/>
    <w:rsid w:val="006B759C"/>
    <w:rsid w:val="006B7D80"/>
    <w:rsid w:val="006C056B"/>
    <w:rsid w:val="006C0BAB"/>
    <w:rsid w:val="006C1413"/>
    <w:rsid w:val="006C2A60"/>
    <w:rsid w:val="006C2F81"/>
    <w:rsid w:val="006C3141"/>
    <w:rsid w:val="006C4ECD"/>
    <w:rsid w:val="006C77D4"/>
    <w:rsid w:val="006C783D"/>
    <w:rsid w:val="006C7D2E"/>
    <w:rsid w:val="006D0002"/>
    <w:rsid w:val="006D03FD"/>
    <w:rsid w:val="006D09A3"/>
    <w:rsid w:val="006D0AAD"/>
    <w:rsid w:val="006D0CC1"/>
    <w:rsid w:val="006D0F19"/>
    <w:rsid w:val="006D11E5"/>
    <w:rsid w:val="006D2413"/>
    <w:rsid w:val="006D35C3"/>
    <w:rsid w:val="006D3B1F"/>
    <w:rsid w:val="006D5246"/>
    <w:rsid w:val="006D6254"/>
    <w:rsid w:val="006D764B"/>
    <w:rsid w:val="006D7B56"/>
    <w:rsid w:val="006E089A"/>
    <w:rsid w:val="006E0B66"/>
    <w:rsid w:val="006E13C7"/>
    <w:rsid w:val="006E248F"/>
    <w:rsid w:val="006E2F3C"/>
    <w:rsid w:val="006E3A3A"/>
    <w:rsid w:val="006E3A6D"/>
    <w:rsid w:val="006E4C98"/>
    <w:rsid w:val="006E7006"/>
    <w:rsid w:val="006E787C"/>
    <w:rsid w:val="006F04FF"/>
    <w:rsid w:val="006F0AC1"/>
    <w:rsid w:val="006F4365"/>
    <w:rsid w:val="006F5492"/>
    <w:rsid w:val="006F57B7"/>
    <w:rsid w:val="006F5807"/>
    <w:rsid w:val="006F6B15"/>
    <w:rsid w:val="006F77DE"/>
    <w:rsid w:val="00700309"/>
    <w:rsid w:val="00700580"/>
    <w:rsid w:val="00700D2C"/>
    <w:rsid w:val="007019B0"/>
    <w:rsid w:val="00702C86"/>
    <w:rsid w:val="00702DA6"/>
    <w:rsid w:val="007039E7"/>
    <w:rsid w:val="00704177"/>
    <w:rsid w:val="007046DA"/>
    <w:rsid w:val="00704DCE"/>
    <w:rsid w:val="00704F02"/>
    <w:rsid w:val="00705073"/>
    <w:rsid w:val="007057A9"/>
    <w:rsid w:val="00705A46"/>
    <w:rsid w:val="0071027A"/>
    <w:rsid w:val="00710F1D"/>
    <w:rsid w:val="00713508"/>
    <w:rsid w:val="00714684"/>
    <w:rsid w:val="00714789"/>
    <w:rsid w:val="00714BFA"/>
    <w:rsid w:val="0071657F"/>
    <w:rsid w:val="00717AFF"/>
    <w:rsid w:val="00717B7A"/>
    <w:rsid w:val="007222E0"/>
    <w:rsid w:val="007234A5"/>
    <w:rsid w:val="00724DD8"/>
    <w:rsid w:val="007253D3"/>
    <w:rsid w:val="007266D5"/>
    <w:rsid w:val="00726F83"/>
    <w:rsid w:val="00730ED5"/>
    <w:rsid w:val="00731CBD"/>
    <w:rsid w:val="007336B4"/>
    <w:rsid w:val="0073391A"/>
    <w:rsid w:val="007341A1"/>
    <w:rsid w:val="007358A7"/>
    <w:rsid w:val="0073621A"/>
    <w:rsid w:val="00736A9C"/>
    <w:rsid w:val="00736F95"/>
    <w:rsid w:val="00737BDE"/>
    <w:rsid w:val="0074036E"/>
    <w:rsid w:val="007407DB"/>
    <w:rsid w:val="00743C54"/>
    <w:rsid w:val="00744237"/>
    <w:rsid w:val="007452D4"/>
    <w:rsid w:val="007455F5"/>
    <w:rsid w:val="00746612"/>
    <w:rsid w:val="0074671C"/>
    <w:rsid w:val="0074789D"/>
    <w:rsid w:val="00747B92"/>
    <w:rsid w:val="0075025E"/>
    <w:rsid w:val="00750644"/>
    <w:rsid w:val="00752519"/>
    <w:rsid w:val="007528EF"/>
    <w:rsid w:val="00754317"/>
    <w:rsid w:val="007544C9"/>
    <w:rsid w:val="007545DA"/>
    <w:rsid w:val="00756112"/>
    <w:rsid w:val="007568D4"/>
    <w:rsid w:val="00756C72"/>
    <w:rsid w:val="007610B8"/>
    <w:rsid w:val="007618DC"/>
    <w:rsid w:val="00762AB9"/>
    <w:rsid w:val="00762C8A"/>
    <w:rsid w:val="007631F6"/>
    <w:rsid w:val="0076346F"/>
    <w:rsid w:val="00763B57"/>
    <w:rsid w:val="00764FDB"/>
    <w:rsid w:val="007652C4"/>
    <w:rsid w:val="007672BA"/>
    <w:rsid w:val="00767FC3"/>
    <w:rsid w:val="0077053E"/>
    <w:rsid w:val="0077068C"/>
    <w:rsid w:val="00772A50"/>
    <w:rsid w:val="00772CF3"/>
    <w:rsid w:val="00772FB3"/>
    <w:rsid w:val="00773174"/>
    <w:rsid w:val="00774463"/>
    <w:rsid w:val="0077450F"/>
    <w:rsid w:val="007747ED"/>
    <w:rsid w:val="00775177"/>
    <w:rsid w:val="007760D0"/>
    <w:rsid w:val="0078005C"/>
    <w:rsid w:val="00780DFC"/>
    <w:rsid w:val="0078176A"/>
    <w:rsid w:val="00781D5A"/>
    <w:rsid w:val="00782359"/>
    <w:rsid w:val="00783C6B"/>
    <w:rsid w:val="0078447F"/>
    <w:rsid w:val="0078462D"/>
    <w:rsid w:val="00784693"/>
    <w:rsid w:val="007853BC"/>
    <w:rsid w:val="00787178"/>
    <w:rsid w:val="0078795E"/>
    <w:rsid w:val="007906F3"/>
    <w:rsid w:val="00790B69"/>
    <w:rsid w:val="007910CD"/>
    <w:rsid w:val="0079158F"/>
    <w:rsid w:val="0079169F"/>
    <w:rsid w:val="00794442"/>
    <w:rsid w:val="00794777"/>
    <w:rsid w:val="00794ECB"/>
    <w:rsid w:val="00794F6D"/>
    <w:rsid w:val="007967D7"/>
    <w:rsid w:val="00796B0C"/>
    <w:rsid w:val="007973F8"/>
    <w:rsid w:val="00797C9B"/>
    <w:rsid w:val="00797F73"/>
    <w:rsid w:val="007A04C5"/>
    <w:rsid w:val="007A1292"/>
    <w:rsid w:val="007A1E46"/>
    <w:rsid w:val="007A280F"/>
    <w:rsid w:val="007A2EFB"/>
    <w:rsid w:val="007A3306"/>
    <w:rsid w:val="007A3A45"/>
    <w:rsid w:val="007A5720"/>
    <w:rsid w:val="007A6600"/>
    <w:rsid w:val="007A6B04"/>
    <w:rsid w:val="007A6F95"/>
    <w:rsid w:val="007B07E2"/>
    <w:rsid w:val="007B15C0"/>
    <w:rsid w:val="007B1991"/>
    <w:rsid w:val="007B23FC"/>
    <w:rsid w:val="007B2B3B"/>
    <w:rsid w:val="007B376D"/>
    <w:rsid w:val="007B3C77"/>
    <w:rsid w:val="007B3FF5"/>
    <w:rsid w:val="007B5BEE"/>
    <w:rsid w:val="007B6990"/>
    <w:rsid w:val="007B6EB8"/>
    <w:rsid w:val="007B6FE5"/>
    <w:rsid w:val="007B6FE6"/>
    <w:rsid w:val="007C0C33"/>
    <w:rsid w:val="007C1187"/>
    <w:rsid w:val="007C12F8"/>
    <w:rsid w:val="007C15DD"/>
    <w:rsid w:val="007C1828"/>
    <w:rsid w:val="007C266A"/>
    <w:rsid w:val="007C2B03"/>
    <w:rsid w:val="007C2DE9"/>
    <w:rsid w:val="007C2F0F"/>
    <w:rsid w:val="007C3982"/>
    <w:rsid w:val="007C3F2D"/>
    <w:rsid w:val="007C5804"/>
    <w:rsid w:val="007C58F9"/>
    <w:rsid w:val="007C5BC5"/>
    <w:rsid w:val="007C67C6"/>
    <w:rsid w:val="007D088C"/>
    <w:rsid w:val="007D10B9"/>
    <w:rsid w:val="007D15AC"/>
    <w:rsid w:val="007D182A"/>
    <w:rsid w:val="007D3237"/>
    <w:rsid w:val="007D3527"/>
    <w:rsid w:val="007D3EAB"/>
    <w:rsid w:val="007D5344"/>
    <w:rsid w:val="007D53A4"/>
    <w:rsid w:val="007D55AB"/>
    <w:rsid w:val="007D5CF7"/>
    <w:rsid w:val="007D6424"/>
    <w:rsid w:val="007D7975"/>
    <w:rsid w:val="007E0C5B"/>
    <w:rsid w:val="007E20A0"/>
    <w:rsid w:val="007E2B39"/>
    <w:rsid w:val="007E3568"/>
    <w:rsid w:val="007E509C"/>
    <w:rsid w:val="007E50C7"/>
    <w:rsid w:val="007E73FB"/>
    <w:rsid w:val="007F0A1D"/>
    <w:rsid w:val="007F0B88"/>
    <w:rsid w:val="007F2310"/>
    <w:rsid w:val="007F23DE"/>
    <w:rsid w:val="007F24BE"/>
    <w:rsid w:val="007F2EF8"/>
    <w:rsid w:val="007F32BE"/>
    <w:rsid w:val="007F37B9"/>
    <w:rsid w:val="007F3A38"/>
    <w:rsid w:val="007F47DF"/>
    <w:rsid w:val="007F527B"/>
    <w:rsid w:val="007F5864"/>
    <w:rsid w:val="007F5A0F"/>
    <w:rsid w:val="007F5DBD"/>
    <w:rsid w:val="007F62B6"/>
    <w:rsid w:val="007F661F"/>
    <w:rsid w:val="007F6825"/>
    <w:rsid w:val="007F7ED0"/>
    <w:rsid w:val="0080052C"/>
    <w:rsid w:val="00800A3F"/>
    <w:rsid w:val="00801ED4"/>
    <w:rsid w:val="0080244B"/>
    <w:rsid w:val="00802E9D"/>
    <w:rsid w:val="00803676"/>
    <w:rsid w:val="008040D9"/>
    <w:rsid w:val="008044DF"/>
    <w:rsid w:val="008049AC"/>
    <w:rsid w:val="00804A2C"/>
    <w:rsid w:val="00804DB5"/>
    <w:rsid w:val="00805214"/>
    <w:rsid w:val="00805DB3"/>
    <w:rsid w:val="00805F19"/>
    <w:rsid w:val="00806F17"/>
    <w:rsid w:val="00810035"/>
    <w:rsid w:val="008102AD"/>
    <w:rsid w:val="00810B90"/>
    <w:rsid w:val="00811031"/>
    <w:rsid w:val="008112A6"/>
    <w:rsid w:val="008112DE"/>
    <w:rsid w:val="00811DB0"/>
    <w:rsid w:val="00815B70"/>
    <w:rsid w:val="00816475"/>
    <w:rsid w:val="008164F0"/>
    <w:rsid w:val="00817EDA"/>
    <w:rsid w:val="00820664"/>
    <w:rsid w:val="00820D64"/>
    <w:rsid w:val="008224CA"/>
    <w:rsid w:val="00823DFC"/>
    <w:rsid w:val="00823FA3"/>
    <w:rsid w:val="00824196"/>
    <w:rsid w:val="008247CB"/>
    <w:rsid w:val="00824863"/>
    <w:rsid w:val="00825E8E"/>
    <w:rsid w:val="00825FDD"/>
    <w:rsid w:val="00826494"/>
    <w:rsid w:val="00826556"/>
    <w:rsid w:val="008270AF"/>
    <w:rsid w:val="008300C1"/>
    <w:rsid w:val="00830337"/>
    <w:rsid w:val="00830822"/>
    <w:rsid w:val="00830E65"/>
    <w:rsid w:val="008314C4"/>
    <w:rsid w:val="00832B19"/>
    <w:rsid w:val="008332D8"/>
    <w:rsid w:val="00833332"/>
    <w:rsid w:val="00835891"/>
    <w:rsid w:val="00835DA5"/>
    <w:rsid w:val="00835F84"/>
    <w:rsid w:val="0083609F"/>
    <w:rsid w:val="00836296"/>
    <w:rsid w:val="00836956"/>
    <w:rsid w:val="00837193"/>
    <w:rsid w:val="0084043A"/>
    <w:rsid w:val="008406D2"/>
    <w:rsid w:val="0084099F"/>
    <w:rsid w:val="008409DC"/>
    <w:rsid w:val="008413E5"/>
    <w:rsid w:val="00843158"/>
    <w:rsid w:val="00843376"/>
    <w:rsid w:val="00843E01"/>
    <w:rsid w:val="0084448C"/>
    <w:rsid w:val="0084484E"/>
    <w:rsid w:val="00845386"/>
    <w:rsid w:val="00845954"/>
    <w:rsid w:val="0084691D"/>
    <w:rsid w:val="00847580"/>
    <w:rsid w:val="0085069C"/>
    <w:rsid w:val="00850DAD"/>
    <w:rsid w:val="008519DA"/>
    <w:rsid w:val="00851D55"/>
    <w:rsid w:val="0085213F"/>
    <w:rsid w:val="008523A5"/>
    <w:rsid w:val="008527C0"/>
    <w:rsid w:val="00852C37"/>
    <w:rsid w:val="00852FF5"/>
    <w:rsid w:val="008530B7"/>
    <w:rsid w:val="00853242"/>
    <w:rsid w:val="00853494"/>
    <w:rsid w:val="008542FE"/>
    <w:rsid w:val="0085471B"/>
    <w:rsid w:val="00854AEB"/>
    <w:rsid w:val="008553E4"/>
    <w:rsid w:val="0085594A"/>
    <w:rsid w:val="00855965"/>
    <w:rsid w:val="00856B39"/>
    <w:rsid w:val="00856D25"/>
    <w:rsid w:val="00856F43"/>
    <w:rsid w:val="00857A4D"/>
    <w:rsid w:val="00860D3F"/>
    <w:rsid w:val="0086117D"/>
    <w:rsid w:val="008628E1"/>
    <w:rsid w:val="0086463D"/>
    <w:rsid w:val="00866195"/>
    <w:rsid w:val="0086619F"/>
    <w:rsid w:val="00866205"/>
    <w:rsid w:val="00866EF3"/>
    <w:rsid w:val="008727B5"/>
    <w:rsid w:val="0087400B"/>
    <w:rsid w:val="008747E2"/>
    <w:rsid w:val="00875FDA"/>
    <w:rsid w:val="00876203"/>
    <w:rsid w:val="00877EC8"/>
    <w:rsid w:val="008814C5"/>
    <w:rsid w:val="00881926"/>
    <w:rsid w:val="00881948"/>
    <w:rsid w:val="00881C07"/>
    <w:rsid w:val="00881E11"/>
    <w:rsid w:val="00882383"/>
    <w:rsid w:val="0088241B"/>
    <w:rsid w:val="00882FDF"/>
    <w:rsid w:val="00883E1A"/>
    <w:rsid w:val="00884B61"/>
    <w:rsid w:val="00884CA4"/>
    <w:rsid w:val="00885053"/>
    <w:rsid w:val="00885146"/>
    <w:rsid w:val="0088524B"/>
    <w:rsid w:val="008859BE"/>
    <w:rsid w:val="008861C2"/>
    <w:rsid w:val="00886459"/>
    <w:rsid w:val="00886D98"/>
    <w:rsid w:val="00887F1E"/>
    <w:rsid w:val="0089045C"/>
    <w:rsid w:val="00890DC0"/>
    <w:rsid w:val="008912F3"/>
    <w:rsid w:val="0089163A"/>
    <w:rsid w:val="0089195B"/>
    <w:rsid w:val="00892D78"/>
    <w:rsid w:val="00893C46"/>
    <w:rsid w:val="00895B9D"/>
    <w:rsid w:val="00895BF1"/>
    <w:rsid w:val="00896747"/>
    <w:rsid w:val="00897052"/>
    <w:rsid w:val="008970BB"/>
    <w:rsid w:val="00897B9B"/>
    <w:rsid w:val="008A1077"/>
    <w:rsid w:val="008A16F4"/>
    <w:rsid w:val="008A172A"/>
    <w:rsid w:val="008A214D"/>
    <w:rsid w:val="008A270E"/>
    <w:rsid w:val="008A2B8C"/>
    <w:rsid w:val="008A3163"/>
    <w:rsid w:val="008A5101"/>
    <w:rsid w:val="008A5458"/>
    <w:rsid w:val="008A586B"/>
    <w:rsid w:val="008A5FA5"/>
    <w:rsid w:val="008A7152"/>
    <w:rsid w:val="008A7B5A"/>
    <w:rsid w:val="008A7FDD"/>
    <w:rsid w:val="008B00FE"/>
    <w:rsid w:val="008B0AA9"/>
    <w:rsid w:val="008B149A"/>
    <w:rsid w:val="008B216A"/>
    <w:rsid w:val="008B21D6"/>
    <w:rsid w:val="008B22E5"/>
    <w:rsid w:val="008B24B9"/>
    <w:rsid w:val="008B3773"/>
    <w:rsid w:val="008B4BB2"/>
    <w:rsid w:val="008B4FBB"/>
    <w:rsid w:val="008B5C70"/>
    <w:rsid w:val="008B6370"/>
    <w:rsid w:val="008B6912"/>
    <w:rsid w:val="008B6E9A"/>
    <w:rsid w:val="008B719E"/>
    <w:rsid w:val="008B7224"/>
    <w:rsid w:val="008C0F00"/>
    <w:rsid w:val="008C2FCC"/>
    <w:rsid w:val="008C4525"/>
    <w:rsid w:val="008C45F3"/>
    <w:rsid w:val="008C52F8"/>
    <w:rsid w:val="008C5CBE"/>
    <w:rsid w:val="008C6987"/>
    <w:rsid w:val="008C6F05"/>
    <w:rsid w:val="008D0077"/>
    <w:rsid w:val="008D1772"/>
    <w:rsid w:val="008D1C00"/>
    <w:rsid w:val="008D1DBA"/>
    <w:rsid w:val="008D1FCE"/>
    <w:rsid w:val="008D4292"/>
    <w:rsid w:val="008D52A6"/>
    <w:rsid w:val="008D5650"/>
    <w:rsid w:val="008D5789"/>
    <w:rsid w:val="008D643D"/>
    <w:rsid w:val="008E1033"/>
    <w:rsid w:val="008E1E21"/>
    <w:rsid w:val="008E1F37"/>
    <w:rsid w:val="008E2D71"/>
    <w:rsid w:val="008E385F"/>
    <w:rsid w:val="008E460C"/>
    <w:rsid w:val="008E47F1"/>
    <w:rsid w:val="008E6F65"/>
    <w:rsid w:val="008E7692"/>
    <w:rsid w:val="008E7C13"/>
    <w:rsid w:val="008F00B9"/>
    <w:rsid w:val="008F08E4"/>
    <w:rsid w:val="008F096D"/>
    <w:rsid w:val="008F0FF3"/>
    <w:rsid w:val="008F1430"/>
    <w:rsid w:val="008F1951"/>
    <w:rsid w:val="008F24D1"/>
    <w:rsid w:val="008F295D"/>
    <w:rsid w:val="008F3663"/>
    <w:rsid w:val="008F3C7C"/>
    <w:rsid w:val="009000A8"/>
    <w:rsid w:val="00900208"/>
    <w:rsid w:val="009002B8"/>
    <w:rsid w:val="00900B6A"/>
    <w:rsid w:val="00901B6B"/>
    <w:rsid w:val="00901ED7"/>
    <w:rsid w:val="00901F98"/>
    <w:rsid w:val="009023A4"/>
    <w:rsid w:val="00902B5B"/>
    <w:rsid w:val="00902F5B"/>
    <w:rsid w:val="00903849"/>
    <w:rsid w:val="00903D9E"/>
    <w:rsid w:val="0090461D"/>
    <w:rsid w:val="00904950"/>
    <w:rsid w:val="009062D7"/>
    <w:rsid w:val="00906A06"/>
    <w:rsid w:val="00910182"/>
    <w:rsid w:val="00910669"/>
    <w:rsid w:val="009106D3"/>
    <w:rsid w:val="0091080F"/>
    <w:rsid w:val="00910EED"/>
    <w:rsid w:val="00910FE3"/>
    <w:rsid w:val="00911680"/>
    <w:rsid w:val="00911880"/>
    <w:rsid w:val="009119A4"/>
    <w:rsid w:val="00911C4D"/>
    <w:rsid w:val="00911D2E"/>
    <w:rsid w:val="0091301E"/>
    <w:rsid w:val="00914529"/>
    <w:rsid w:val="0091511F"/>
    <w:rsid w:val="00916B5A"/>
    <w:rsid w:val="00916BC8"/>
    <w:rsid w:val="00917B77"/>
    <w:rsid w:val="00920721"/>
    <w:rsid w:val="00920DAF"/>
    <w:rsid w:val="00923333"/>
    <w:rsid w:val="009235F3"/>
    <w:rsid w:val="00923811"/>
    <w:rsid w:val="00923BD4"/>
    <w:rsid w:val="00923E09"/>
    <w:rsid w:val="0092637C"/>
    <w:rsid w:val="009266DF"/>
    <w:rsid w:val="009273A4"/>
    <w:rsid w:val="00927F9E"/>
    <w:rsid w:val="009300E9"/>
    <w:rsid w:val="009303CA"/>
    <w:rsid w:val="00930883"/>
    <w:rsid w:val="00931E06"/>
    <w:rsid w:val="00931EB1"/>
    <w:rsid w:val="0093288C"/>
    <w:rsid w:val="0093336A"/>
    <w:rsid w:val="009335E1"/>
    <w:rsid w:val="009350F5"/>
    <w:rsid w:val="00935371"/>
    <w:rsid w:val="00935F00"/>
    <w:rsid w:val="00936859"/>
    <w:rsid w:val="00936CF8"/>
    <w:rsid w:val="00937FDF"/>
    <w:rsid w:val="00940807"/>
    <w:rsid w:val="00940D31"/>
    <w:rsid w:val="0094108C"/>
    <w:rsid w:val="00941254"/>
    <w:rsid w:val="00945BDA"/>
    <w:rsid w:val="00946A09"/>
    <w:rsid w:val="00946DE8"/>
    <w:rsid w:val="009476EA"/>
    <w:rsid w:val="009517BD"/>
    <w:rsid w:val="0095186A"/>
    <w:rsid w:val="00951CE1"/>
    <w:rsid w:val="009525B8"/>
    <w:rsid w:val="0095350C"/>
    <w:rsid w:val="009536C8"/>
    <w:rsid w:val="00953A0F"/>
    <w:rsid w:val="00953C5E"/>
    <w:rsid w:val="00953D6E"/>
    <w:rsid w:val="009540C7"/>
    <w:rsid w:val="0095490F"/>
    <w:rsid w:val="009555FC"/>
    <w:rsid w:val="009564C0"/>
    <w:rsid w:val="00956543"/>
    <w:rsid w:val="0095679B"/>
    <w:rsid w:val="0095797E"/>
    <w:rsid w:val="009604C4"/>
    <w:rsid w:val="0096075A"/>
    <w:rsid w:val="00961AA3"/>
    <w:rsid w:val="0096231E"/>
    <w:rsid w:val="009629D5"/>
    <w:rsid w:val="00963B76"/>
    <w:rsid w:val="00963F63"/>
    <w:rsid w:val="009642B7"/>
    <w:rsid w:val="00964761"/>
    <w:rsid w:val="00964A4B"/>
    <w:rsid w:val="00964C6C"/>
    <w:rsid w:val="009659F5"/>
    <w:rsid w:val="00966A44"/>
    <w:rsid w:val="00967BCC"/>
    <w:rsid w:val="0097138D"/>
    <w:rsid w:val="00973EB2"/>
    <w:rsid w:val="00976A31"/>
    <w:rsid w:val="00976EAB"/>
    <w:rsid w:val="00977409"/>
    <w:rsid w:val="0098041A"/>
    <w:rsid w:val="00981BD3"/>
    <w:rsid w:val="00981E25"/>
    <w:rsid w:val="00981F41"/>
    <w:rsid w:val="00983EA2"/>
    <w:rsid w:val="00983FB1"/>
    <w:rsid w:val="00984B84"/>
    <w:rsid w:val="00985B74"/>
    <w:rsid w:val="00985C9C"/>
    <w:rsid w:val="00986278"/>
    <w:rsid w:val="009877CE"/>
    <w:rsid w:val="0099040D"/>
    <w:rsid w:val="00990DC7"/>
    <w:rsid w:val="00991632"/>
    <w:rsid w:val="00992AB9"/>
    <w:rsid w:val="00993273"/>
    <w:rsid w:val="009935BF"/>
    <w:rsid w:val="00993B6E"/>
    <w:rsid w:val="00995717"/>
    <w:rsid w:val="00996003"/>
    <w:rsid w:val="00996127"/>
    <w:rsid w:val="009963E1"/>
    <w:rsid w:val="00996CCF"/>
    <w:rsid w:val="00997933"/>
    <w:rsid w:val="009A0858"/>
    <w:rsid w:val="009A0893"/>
    <w:rsid w:val="009A0949"/>
    <w:rsid w:val="009A1E71"/>
    <w:rsid w:val="009A2700"/>
    <w:rsid w:val="009A397C"/>
    <w:rsid w:val="009A5FA9"/>
    <w:rsid w:val="009A6F7F"/>
    <w:rsid w:val="009B0C76"/>
    <w:rsid w:val="009B12A4"/>
    <w:rsid w:val="009B212C"/>
    <w:rsid w:val="009B293D"/>
    <w:rsid w:val="009B3039"/>
    <w:rsid w:val="009B305D"/>
    <w:rsid w:val="009B314C"/>
    <w:rsid w:val="009B3BBA"/>
    <w:rsid w:val="009B3CA3"/>
    <w:rsid w:val="009B432F"/>
    <w:rsid w:val="009B514B"/>
    <w:rsid w:val="009B700C"/>
    <w:rsid w:val="009B7F5D"/>
    <w:rsid w:val="009C0ADD"/>
    <w:rsid w:val="009C126B"/>
    <w:rsid w:val="009C1EEB"/>
    <w:rsid w:val="009C2066"/>
    <w:rsid w:val="009C2BE4"/>
    <w:rsid w:val="009C389F"/>
    <w:rsid w:val="009C3A9E"/>
    <w:rsid w:val="009C4C49"/>
    <w:rsid w:val="009C59A0"/>
    <w:rsid w:val="009C5C73"/>
    <w:rsid w:val="009C696F"/>
    <w:rsid w:val="009C69A1"/>
    <w:rsid w:val="009C6CD5"/>
    <w:rsid w:val="009C7225"/>
    <w:rsid w:val="009C79C8"/>
    <w:rsid w:val="009C7A12"/>
    <w:rsid w:val="009C7BB1"/>
    <w:rsid w:val="009D077A"/>
    <w:rsid w:val="009D0993"/>
    <w:rsid w:val="009D0D71"/>
    <w:rsid w:val="009D2A41"/>
    <w:rsid w:val="009D2B7A"/>
    <w:rsid w:val="009D34AC"/>
    <w:rsid w:val="009D3801"/>
    <w:rsid w:val="009D40EA"/>
    <w:rsid w:val="009D4F56"/>
    <w:rsid w:val="009D4F57"/>
    <w:rsid w:val="009D552E"/>
    <w:rsid w:val="009D5C26"/>
    <w:rsid w:val="009D5D33"/>
    <w:rsid w:val="009D60C6"/>
    <w:rsid w:val="009D6311"/>
    <w:rsid w:val="009D64C2"/>
    <w:rsid w:val="009D6BE5"/>
    <w:rsid w:val="009D722D"/>
    <w:rsid w:val="009E05A6"/>
    <w:rsid w:val="009E1AD5"/>
    <w:rsid w:val="009E23E5"/>
    <w:rsid w:val="009E27E3"/>
    <w:rsid w:val="009E4D0F"/>
    <w:rsid w:val="009E4D8C"/>
    <w:rsid w:val="009E5723"/>
    <w:rsid w:val="009E5A4F"/>
    <w:rsid w:val="009E5B12"/>
    <w:rsid w:val="009E5BCC"/>
    <w:rsid w:val="009E6AB0"/>
    <w:rsid w:val="009E6D07"/>
    <w:rsid w:val="009E725F"/>
    <w:rsid w:val="009E78EA"/>
    <w:rsid w:val="009F05DA"/>
    <w:rsid w:val="009F086B"/>
    <w:rsid w:val="009F0A1C"/>
    <w:rsid w:val="009F244C"/>
    <w:rsid w:val="009F24D3"/>
    <w:rsid w:val="009F2F58"/>
    <w:rsid w:val="009F42BE"/>
    <w:rsid w:val="009F4924"/>
    <w:rsid w:val="009F535A"/>
    <w:rsid w:val="009F5D78"/>
    <w:rsid w:val="009F6BF1"/>
    <w:rsid w:val="009F6DED"/>
    <w:rsid w:val="009F71EE"/>
    <w:rsid w:val="00A00527"/>
    <w:rsid w:val="00A01223"/>
    <w:rsid w:val="00A01779"/>
    <w:rsid w:val="00A0283E"/>
    <w:rsid w:val="00A0297D"/>
    <w:rsid w:val="00A02A53"/>
    <w:rsid w:val="00A03E4A"/>
    <w:rsid w:val="00A05774"/>
    <w:rsid w:val="00A061AE"/>
    <w:rsid w:val="00A0705A"/>
    <w:rsid w:val="00A076B9"/>
    <w:rsid w:val="00A0777B"/>
    <w:rsid w:val="00A105F0"/>
    <w:rsid w:val="00A107A0"/>
    <w:rsid w:val="00A10AE7"/>
    <w:rsid w:val="00A112F5"/>
    <w:rsid w:val="00A11307"/>
    <w:rsid w:val="00A113F6"/>
    <w:rsid w:val="00A164A1"/>
    <w:rsid w:val="00A16B65"/>
    <w:rsid w:val="00A17019"/>
    <w:rsid w:val="00A17857"/>
    <w:rsid w:val="00A17E03"/>
    <w:rsid w:val="00A221B5"/>
    <w:rsid w:val="00A238BB"/>
    <w:rsid w:val="00A25AAF"/>
    <w:rsid w:val="00A26103"/>
    <w:rsid w:val="00A30835"/>
    <w:rsid w:val="00A30980"/>
    <w:rsid w:val="00A30D77"/>
    <w:rsid w:val="00A30EEB"/>
    <w:rsid w:val="00A31592"/>
    <w:rsid w:val="00A31E37"/>
    <w:rsid w:val="00A324B0"/>
    <w:rsid w:val="00A32676"/>
    <w:rsid w:val="00A336AB"/>
    <w:rsid w:val="00A33F22"/>
    <w:rsid w:val="00A347C2"/>
    <w:rsid w:val="00A3601A"/>
    <w:rsid w:val="00A3647C"/>
    <w:rsid w:val="00A377C2"/>
    <w:rsid w:val="00A4099F"/>
    <w:rsid w:val="00A40D2B"/>
    <w:rsid w:val="00A40F3A"/>
    <w:rsid w:val="00A413CE"/>
    <w:rsid w:val="00A429B1"/>
    <w:rsid w:val="00A4376D"/>
    <w:rsid w:val="00A43DD4"/>
    <w:rsid w:val="00A44727"/>
    <w:rsid w:val="00A47761"/>
    <w:rsid w:val="00A478F0"/>
    <w:rsid w:val="00A50117"/>
    <w:rsid w:val="00A509F9"/>
    <w:rsid w:val="00A524C6"/>
    <w:rsid w:val="00A53D80"/>
    <w:rsid w:val="00A54619"/>
    <w:rsid w:val="00A550C6"/>
    <w:rsid w:val="00A55AEC"/>
    <w:rsid w:val="00A5715B"/>
    <w:rsid w:val="00A57FA7"/>
    <w:rsid w:val="00A60693"/>
    <w:rsid w:val="00A60A5C"/>
    <w:rsid w:val="00A60A60"/>
    <w:rsid w:val="00A61862"/>
    <w:rsid w:val="00A622F1"/>
    <w:rsid w:val="00A62339"/>
    <w:rsid w:val="00A6571C"/>
    <w:rsid w:val="00A65E90"/>
    <w:rsid w:val="00A66635"/>
    <w:rsid w:val="00A66952"/>
    <w:rsid w:val="00A66E71"/>
    <w:rsid w:val="00A66EFA"/>
    <w:rsid w:val="00A70300"/>
    <w:rsid w:val="00A70807"/>
    <w:rsid w:val="00A70FBA"/>
    <w:rsid w:val="00A7114D"/>
    <w:rsid w:val="00A71725"/>
    <w:rsid w:val="00A719CD"/>
    <w:rsid w:val="00A757AC"/>
    <w:rsid w:val="00A75AC7"/>
    <w:rsid w:val="00A75BB4"/>
    <w:rsid w:val="00A76970"/>
    <w:rsid w:val="00A76C54"/>
    <w:rsid w:val="00A775F1"/>
    <w:rsid w:val="00A77867"/>
    <w:rsid w:val="00A77A80"/>
    <w:rsid w:val="00A80507"/>
    <w:rsid w:val="00A80715"/>
    <w:rsid w:val="00A81C7C"/>
    <w:rsid w:val="00A8262E"/>
    <w:rsid w:val="00A82CF6"/>
    <w:rsid w:val="00A83088"/>
    <w:rsid w:val="00A836CF"/>
    <w:rsid w:val="00A85322"/>
    <w:rsid w:val="00A85D59"/>
    <w:rsid w:val="00A860B8"/>
    <w:rsid w:val="00A8787C"/>
    <w:rsid w:val="00A90273"/>
    <w:rsid w:val="00A910BD"/>
    <w:rsid w:val="00A912B1"/>
    <w:rsid w:val="00A91BFC"/>
    <w:rsid w:val="00A9279E"/>
    <w:rsid w:val="00A9281E"/>
    <w:rsid w:val="00A94CBA"/>
    <w:rsid w:val="00A96446"/>
    <w:rsid w:val="00A976D1"/>
    <w:rsid w:val="00A97D8D"/>
    <w:rsid w:val="00A97DD9"/>
    <w:rsid w:val="00A97E77"/>
    <w:rsid w:val="00AA1C32"/>
    <w:rsid w:val="00AA2CF5"/>
    <w:rsid w:val="00AA2E84"/>
    <w:rsid w:val="00AA3158"/>
    <w:rsid w:val="00AA436D"/>
    <w:rsid w:val="00AA4DE0"/>
    <w:rsid w:val="00AA77E6"/>
    <w:rsid w:val="00AB1254"/>
    <w:rsid w:val="00AB136B"/>
    <w:rsid w:val="00AB1730"/>
    <w:rsid w:val="00AB1895"/>
    <w:rsid w:val="00AB1A38"/>
    <w:rsid w:val="00AB5715"/>
    <w:rsid w:val="00AB58AD"/>
    <w:rsid w:val="00AB5D66"/>
    <w:rsid w:val="00AB7C0A"/>
    <w:rsid w:val="00AB7C63"/>
    <w:rsid w:val="00AC02A4"/>
    <w:rsid w:val="00AC2B33"/>
    <w:rsid w:val="00AC2BBC"/>
    <w:rsid w:val="00AC3236"/>
    <w:rsid w:val="00AC3434"/>
    <w:rsid w:val="00AC3F2D"/>
    <w:rsid w:val="00AC46CD"/>
    <w:rsid w:val="00AC4FB9"/>
    <w:rsid w:val="00AC5BCC"/>
    <w:rsid w:val="00AC608A"/>
    <w:rsid w:val="00AC6BA3"/>
    <w:rsid w:val="00AC6DFB"/>
    <w:rsid w:val="00AC6F9C"/>
    <w:rsid w:val="00AD019C"/>
    <w:rsid w:val="00AD1338"/>
    <w:rsid w:val="00AD1669"/>
    <w:rsid w:val="00AD1FD6"/>
    <w:rsid w:val="00AD2830"/>
    <w:rsid w:val="00AD2BCA"/>
    <w:rsid w:val="00AD374F"/>
    <w:rsid w:val="00AD4764"/>
    <w:rsid w:val="00AD4A30"/>
    <w:rsid w:val="00AD4F73"/>
    <w:rsid w:val="00AD514C"/>
    <w:rsid w:val="00AD5D99"/>
    <w:rsid w:val="00AD748E"/>
    <w:rsid w:val="00AD7DB5"/>
    <w:rsid w:val="00AE2706"/>
    <w:rsid w:val="00AE3786"/>
    <w:rsid w:val="00AE5ACE"/>
    <w:rsid w:val="00AE7D65"/>
    <w:rsid w:val="00AF0D6B"/>
    <w:rsid w:val="00AF12B8"/>
    <w:rsid w:val="00AF1B5A"/>
    <w:rsid w:val="00AF2FF1"/>
    <w:rsid w:val="00AF4307"/>
    <w:rsid w:val="00AF521C"/>
    <w:rsid w:val="00AF5E61"/>
    <w:rsid w:val="00AF6849"/>
    <w:rsid w:val="00AF7DD6"/>
    <w:rsid w:val="00B0152B"/>
    <w:rsid w:val="00B01A64"/>
    <w:rsid w:val="00B02521"/>
    <w:rsid w:val="00B02708"/>
    <w:rsid w:val="00B040CE"/>
    <w:rsid w:val="00B04636"/>
    <w:rsid w:val="00B0603B"/>
    <w:rsid w:val="00B0649C"/>
    <w:rsid w:val="00B06664"/>
    <w:rsid w:val="00B07CD2"/>
    <w:rsid w:val="00B10258"/>
    <w:rsid w:val="00B12A3C"/>
    <w:rsid w:val="00B12F29"/>
    <w:rsid w:val="00B13677"/>
    <w:rsid w:val="00B14396"/>
    <w:rsid w:val="00B14C7E"/>
    <w:rsid w:val="00B1648C"/>
    <w:rsid w:val="00B16589"/>
    <w:rsid w:val="00B16596"/>
    <w:rsid w:val="00B1679B"/>
    <w:rsid w:val="00B16B08"/>
    <w:rsid w:val="00B20914"/>
    <w:rsid w:val="00B214E1"/>
    <w:rsid w:val="00B21923"/>
    <w:rsid w:val="00B225E2"/>
    <w:rsid w:val="00B22B81"/>
    <w:rsid w:val="00B22B96"/>
    <w:rsid w:val="00B23083"/>
    <w:rsid w:val="00B23594"/>
    <w:rsid w:val="00B235A1"/>
    <w:rsid w:val="00B26C4D"/>
    <w:rsid w:val="00B26E54"/>
    <w:rsid w:val="00B27172"/>
    <w:rsid w:val="00B27197"/>
    <w:rsid w:val="00B2723A"/>
    <w:rsid w:val="00B27C10"/>
    <w:rsid w:val="00B27E4F"/>
    <w:rsid w:val="00B308B3"/>
    <w:rsid w:val="00B30FF9"/>
    <w:rsid w:val="00B3173F"/>
    <w:rsid w:val="00B31EB8"/>
    <w:rsid w:val="00B323BB"/>
    <w:rsid w:val="00B3316A"/>
    <w:rsid w:val="00B336F5"/>
    <w:rsid w:val="00B353FA"/>
    <w:rsid w:val="00B35963"/>
    <w:rsid w:val="00B3724D"/>
    <w:rsid w:val="00B376BF"/>
    <w:rsid w:val="00B37894"/>
    <w:rsid w:val="00B37E2F"/>
    <w:rsid w:val="00B42134"/>
    <w:rsid w:val="00B42388"/>
    <w:rsid w:val="00B423E8"/>
    <w:rsid w:val="00B42BE7"/>
    <w:rsid w:val="00B43025"/>
    <w:rsid w:val="00B43924"/>
    <w:rsid w:val="00B43C21"/>
    <w:rsid w:val="00B466E2"/>
    <w:rsid w:val="00B467C1"/>
    <w:rsid w:val="00B47299"/>
    <w:rsid w:val="00B4759D"/>
    <w:rsid w:val="00B5035F"/>
    <w:rsid w:val="00B50602"/>
    <w:rsid w:val="00B51479"/>
    <w:rsid w:val="00B52CB7"/>
    <w:rsid w:val="00B52CF3"/>
    <w:rsid w:val="00B52E17"/>
    <w:rsid w:val="00B52F81"/>
    <w:rsid w:val="00B52F96"/>
    <w:rsid w:val="00B533AF"/>
    <w:rsid w:val="00B55B28"/>
    <w:rsid w:val="00B565C2"/>
    <w:rsid w:val="00B5713E"/>
    <w:rsid w:val="00B57938"/>
    <w:rsid w:val="00B57D75"/>
    <w:rsid w:val="00B604D0"/>
    <w:rsid w:val="00B60855"/>
    <w:rsid w:val="00B614AC"/>
    <w:rsid w:val="00B6200A"/>
    <w:rsid w:val="00B62771"/>
    <w:rsid w:val="00B628FF"/>
    <w:rsid w:val="00B63102"/>
    <w:rsid w:val="00B633D2"/>
    <w:rsid w:val="00B6356B"/>
    <w:rsid w:val="00B63FF0"/>
    <w:rsid w:val="00B64AB8"/>
    <w:rsid w:val="00B64E88"/>
    <w:rsid w:val="00B654CC"/>
    <w:rsid w:val="00B6567E"/>
    <w:rsid w:val="00B6599D"/>
    <w:rsid w:val="00B66F2F"/>
    <w:rsid w:val="00B6702D"/>
    <w:rsid w:val="00B6706E"/>
    <w:rsid w:val="00B67112"/>
    <w:rsid w:val="00B67427"/>
    <w:rsid w:val="00B7068F"/>
    <w:rsid w:val="00B71AC1"/>
    <w:rsid w:val="00B71CE9"/>
    <w:rsid w:val="00B73010"/>
    <w:rsid w:val="00B7484C"/>
    <w:rsid w:val="00B75166"/>
    <w:rsid w:val="00B754DE"/>
    <w:rsid w:val="00B767F4"/>
    <w:rsid w:val="00B768DA"/>
    <w:rsid w:val="00B76E29"/>
    <w:rsid w:val="00B77B67"/>
    <w:rsid w:val="00B80E4F"/>
    <w:rsid w:val="00B816DA"/>
    <w:rsid w:val="00B81982"/>
    <w:rsid w:val="00B82C7F"/>
    <w:rsid w:val="00B8389C"/>
    <w:rsid w:val="00B843EF"/>
    <w:rsid w:val="00B865DD"/>
    <w:rsid w:val="00B86BC4"/>
    <w:rsid w:val="00B86EB9"/>
    <w:rsid w:val="00B904FC"/>
    <w:rsid w:val="00B905B4"/>
    <w:rsid w:val="00B9232C"/>
    <w:rsid w:val="00B9297A"/>
    <w:rsid w:val="00B9586E"/>
    <w:rsid w:val="00B95C38"/>
    <w:rsid w:val="00B964E9"/>
    <w:rsid w:val="00B973F0"/>
    <w:rsid w:val="00B977F7"/>
    <w:rsid w:val="00B97951"/>
    <w:rsid w:val="00B97B1C"/>
    <w:rsid w:val="00B97D2B"/>
    <w:rsid w:val="00BA0C87"/>
    <w:rsid w:val="00BA16FD"/>
    <w:rsid w:val="00BA17B3"/>
    <w:rsid w:val="00BA2A68"/>
    <w:rsid w:val="00BA2E00"/>
    <w:rsid w:val="00BA4786"/>
    <w:rsid w:val="00BA66D1"/>
    <w:rsid w:val="00BA7221"/>
    <w:rsid w:val="00BA7F2C"/>
    <w:rsid w:val="00BB1DFA"/>
    <w:rsid w:val="00BB1E73"/>
    <w:rsid w:val="00BB2383"/>
    <w:rsid w:val="00BB3593"/>
    <w:rsid w:val="00BB3D07"/>
    <w:rsid w:val="00BB3FEF"/>
    <w:rsid w:val="00BB40EC"/>
    <w:rsid w:val="00BB432A"/>
    <w:rsid w:val="00BB43ED"/>
    <w:rsid w:val="00BB49F0"/>
    <w:rsid w:val="00BB5BBA"/>
    <w:rsid w:val="00BB665A"/>
    <w:rsid w:val="00BB6AC0"/>
    <w:rsid w:val="00BC0C4F"/>
    <w:rsid w:val="00BC1D80"/>
    <w:rsid w:val="00BC2E05"/>
    <w:rsid w:val="00BC315B"/>
    <w:rsid w:val="00BC34A9"/>
    <w:rsid w:val="00BC3646"/>
    <w:rsid w:val="00BC58D8"/>
    <w:rsid w:val="00BC678B"/>
    <w:rsid w:val="00BC67BA"/>
    <w:rsid w:val="00BC6A20"/>
    <w:rsid w:val="00BC6FCD"/>
    <w:rsid w:val="00BD0260"/>
    <w:rsid w:val="00BD03FD"/>
    <w:rsid w:val="00BD1BCF"/>
    <w:rsid w:val="00BD1FDA"/>
    <w:rsid w:val="00BD2B25"/>
    <w:rsid w:val="00BD5AE4"/>
    <w:rsid w:val="00BD64B3"/>
    <w:rsid w:val="00BD6664"/>
    <w:rsid w:val="00BD66DF"/>
    <w:rsid w:val="00BD67E5"/>
    <w:rsid w:val="00BD7A0E"/>
    <w:rsid w:val="00BE075F"/>
    <w:rsid w:val="00BE0992"/>
    <w:rsid w:val="00BE0E9E"/>
    <w:rsid w:val="00BE169A"/>
    <w:rsid w:val="00BE4EC7"/>
    <w:rsid w:val="00BE4EE1"/>
    <w:rsid w:val="00BE57F5"/>
    <w:rsid w:val="00BE62D6"/>
    <w:rsid w:val="00BE6498"/>
    <w:rsid w:val="00BE7079"/>
    <w:rsid w:val="00BF0A34"/>
    <w:rsid w:val="00BF0A6F"/>
    <w:rsid w:val="00BF1407"/>
    <w:rsid w:val="00BF14B1"/>
    <w:rsid w:val="00BF257F"/>
    <w:rsid w:val="00BF2CAE"/>
    <w:rsid w:val="00BF3226"/>
    <w:rsid w:val="00BF46EC"/>
    <w:rsid w:val="00BF6473"/>
    <w:rsid w:val="00BF70B7"/>
    <w:rsid w:val="00BF71EB"/>
    <w:rsid w:val="00BF7495"/>
    <w:rsid w:val="00C012A5"/>
    <w:rsid w:val="00C017BE"/>
    <w:rsid w:val="00C01931"/>
    <w:rsid w:val="00C01BEC"/>
    <w:rsid w:val="00C04E9A"/>
    <w:rsid w:val="00C04F67"/>
    <w:rsid w:val="00C05646"/>
    <w:rsid w:val="00C05CBF"/>
    <w:rsid w:val="00C06C8B"/>
    <w:rsid w:val="00C06D73"/>
    <w:rsid w:val="00C077EE"/>
    <w:rsid w:val="00C07E54"/>
    <w:rsid w:val="00C103A9"/>
    <w:rsid w:val="00C1129D"/>
    <w:rsid w:val="00C12085"/>
    <w:rsid w:val="00C128BD"/>
    <w:rsid w:val="00C146D7"/>
    <w:rsid w:val="00C14974"/>
    <w:rsid w:val="00C150E4"/>
    <w:rsid w:val="00C15984"/>
    <w:rsid w:val="00C16DF4"/>
    <w:rsid w:val="00C17CA0"/>
    <w:rsid w:val="00C20228"/>
    <w:rsid w:val="00C20319"/>
    <w:rsid w:val="00C207D4"/>
    <w:rsid w:val="00C2149B"/>
    <w:rsid w:val="00C22665"/>
    <w:rsid w:val="00C247A9"/>
    <w:rsid w:val="00C24983"/>
    <w:rsid w:val="00C26FEE"/>
    <w:rsid w:val="00C316D9"/>
    <w:rsid w:val="00C319A2"/>
    <w:rsid w:val="00C31AD5"/>
    <w:rsid w:val="00C3325A"/>
    <w:rsid w:val="00C336A3"/>
    <w:rsid w:val="00C3387F"/>
    <w:rsid w:val="00C35881"/>
    <w:rsid w:val="00C35D5B"/>
    <w:rsid w:val="00C361F9"/>
    <w:rsid w:val="00C36542"/>
    <w:rsid w:val="00C36F04"/>
    <w:rsid w:val="00C4028C"/>
    <w:rsid w:val="00C40372"/>
    <w:rsid w:val="00C407F1"/>
    <w:rsid w:val="00C41316"/>
    <w:rsid w:val="00C41B72"/>
    <w:rsid w:val="00C42004"/>
    <w:rsid w:val="00C43188"/>
    <w:rsid w:val="00C45F84"/>
    <w:rsid w:val="00C46573"/>
    <w:rsid w:val="00C47D6B"/>
    <w:rsid w:val="00C549A3"/>
    <w:rsid w:val="00C55554"/>
    <w:rsid w:val="00C55838"/>
    <w:rsid w:val="00C5591D"/>
    <w:rsid w:val="00C55A0A"/>
    <w:rsid w:val="00C55BA0"/>
    <w:rsid w:val="00C561A6"/>
    <w:rsid w:val="00C564C5"/>
    <w:rsid w:val="00C57CDA"/>
    <w:rsid w:val="00C60218"/>
    <w:rsid w:val="00C60A5A"/>
    <w:rsid w:val="00C62E7B"/>
    <w:rsid w:val="00C6468E"/>
    <w:rsid w:val="00C64A77"/>
    <w:rsid w:val="00C65059"/>
    <w:rsid w:val="00C6522D"/>
    <w:rsid w:val="00C668C2"/>
    <w:rsid w:val="00C677CE"/>
    <w:rsid w:val="00C67CC2"/>
    <w:rsid w:val="00C73014"/>
    <w:rsid w:val="00C731B2"/>
    <w:rsid w:val="00C74B4A"/>
    <w:rsid w:val="00C74D9A"/>
    <w:rsid w:val="00C76665"/>
    <w:rsid w:val="00C773C0"/>
    <w:rsid w:val="00C77485"/>
    <w:rsid w:val="00C774AA"/>
    <w:rsid w:val="00C77979"/>
    <w:rsid w:val="00C77C2C"/>
    <w:rsid w:val="00C8056A"/>
    <w:rsid w:val="00C808A7"/>
    <w:rsid w:val="00C808EE"/>
    <w:rsid w:val="00C8115B"/>
    <w:rsid w:val="00C82760"/>
    <w:rsid w:val="00C828F7"/>
    <w:rsid w:val="00C82CF7"/>
    <w:rsid w:val="00C83F7F"/>
    <w:rsid w:val="00C8475D"/>
    <w:rsid w:val="00C87FE0"/>
    <w:rsid w:val="00C90229"/>
    <w:rsid w:val="00C90C08"/>
    <w:rsid w:val="00C914AB"/>
    <w:rsid w:val="00C92D20"/>
    <w:rsid w:val="00C938C4"/>
    <w:rsid w:val="00C939EF"/>
    <w:rsid w:val="00C93FE9"/>
    <w:rsid w:val="00C95028"/>
    <w:rsid w:val="00C951A7"/>
    <w:rsid w:val="00C96052"/>
    <w:rsid w:val="00C96B92"/>
    <w:rsid w:val="00CA175B"/>
    <w:rsid w:val="00CA1DAC"/>
    <w:rsid w:val="00CA1F2F"/>
    <w:rsid w:val="00CA20A7"/>
    <w:rsid w:val="00CA235D"/>
    <w:rsid w:val="00CA44B4"/>
    <w:rsid w:val="00CA484D"/>
    <w:rsid w:val="00CA7217"/>
    <w:rsid w:val="00CA7D0D"/>
    <w:rsid w:val="00CB1157"/>
    <w:rsid w:val="00CB14EE"/>
    <w:rsid w:val="00CB16F1"/>
    <w:rsid w:val="00CB2FF8"/>
    <w:rsid w:val="00CB5701"/>
    <w:rsid w:val="00CB6263"/>
    <w:rsid w:val="00CB7F52"/>
    <w:rsid w:val="00CC0AE5"/>
    <w:rsid w:val="00CC1315"/>
    <w:rsid w:val="00CC13C4"/>
    <w:rsid w:val="00CC1629"/>
    <w:rsid w:val="00CC21AF"/>
    <w:rsid w:val="00CC312F"/>
    <w:rsid w:val="00CC366D"/>
    <w:rsid w:val="00CC3D88"/>
    <w:rsid w:val="00CC4C68"/>
    <w:rsid w:val="00CC5565"/>
    <w:rsid w:val="00CC5B8D"/>
    <w:rsid w:val="00CC5E4F"/>
    <w:rsid w:val="00CC5EDA"/>
    <w:rsid w:val="00CD01A1"/>
    <w:rsid w:val="00CD047F"/>
    <w:rsid w:val="00CD05D9"/>
    <w:rsid w:val="00CD0D5A"/>
    <w:rsid w:val="00CD0FD5"/>
    <w:rsid w:val="00CD113D"/>
    <w:rsid w:val="00CD1798"/>
    <w:rsid w:val="00CD3846"/>
    <w:rsid w:val="00CD3E19"/>
    <w:rsid w:val="00CD6756"/>
    <w:rsid w:val="00CD709F"/>
    <w:rsid w:val="00CD741A"/>
    <w:rsid w:val="00CE02C3"/>
    <w:rsid w:val="00CE1273"/>
    <w:rsid w:val="00CE25AE"/>
    <w:rsid w:val="00CE2EB3"/>
    <w:rsid w:val="00CE3BD3"/>
    <w:rsid w:val="00CE4BB9"/>
    <w:rsid w:val="00CE561F"/>
    <w:rsid w:val="00CE714A"/>
    <w:rsid w:val="00CF0752"/>
    <w:rsid w:val="00CF0DFC"/>
    <w:rsid w:val="00CF107B"/>
    <w:rsid w:val="00CF1511"/>
    <w:rsid w:val="00CF1824"/>
    <w:rsid w:val="00CF1D9C"/>
    <w:rsid w:val="00CF25CF"/>
    <w:rsid w:val="00CF2A1E"/>
    <w:rsid w:val="00CF3420"/>
    <w:rsid w:val="00CF380B"/>
    <w:rsid w:val="00CF399A"/>
    <w:rsid w:val="00CF3A09"/>
    <w:rsid w:val="00CF51C5"/>
    <w:rsid w:val="00CF6721"/>
    <w:rsid w:val="00CF6B25"/>
    <w:rsid w:val="00CF737F"/>
    <w:rsid w:val="00CF7D2C"/>
    <w:rsid w:val="00D0018C"/>
    <w:rsid w:val="00D00197"/>
    <w:rsid w:val="00D005BB"/>
    <w:rsid w:val="00D00DB7"/>
    <w:rsid w:val="00D01C83"/>
    <w:rsid w:val="00D01CA0"/>
    <w:rsid w:val="00D02ECB"/>
    <w:rsid w:val="00D03D37"/>
    <w:rsid w:val="00D04527"/>
    <w:rsid w:val="00D04B00"/>
    <w:rsid w:val="00D04E2B"/>
    <w:rsid w:val="00D04FD8"/>
    <w:rsid w:val="00D05F7F"/>
    <w:rsid w:val="00D076E5"/>
    <w:rsid w:val="00D07F95"/>
    <w:rsid w:val="00D10814"/>
    <w:rsid w:val="00D11B6F"/>
    <w:rsid w:val="00D12719"/>
    <w:rsid w:val="00D12925"/>
    <w:rsid w:val="00D12F75"/>
    <w:rsid w:val="00D13351"/>
    <w:rsid w:val="00D14023"/>
    <w:rsid w:val="00D141F0"/>
    <w:rsid w:val="00D15A26"/>
    <w:rsid w:val="00D165B1"/>
    <w:rsid w:val="00D16600"/>
    <w:rsid w:val="00D16D3F"/>
    <w:rsid w:val="00D17428"/>
    <w:rsid w:val="00D20F53"/>
    <w:rsid w:val="00D2182C"/>
    <w:rsid w:val="00D22AA5"/>
    <w:rsid w:val="00D235AF"/>
    <w:rsid w:val="00D23836"/>
    <w:rsid w:val="00D23ED8"/>
    <w:rsid w:val="00D2591E"/>
    <w:rsid w:val="00D25E8E"/>
    <w:rsid w:val="00D26471"/>
    <w:rsid w:val="00D274D0"/>
    <w:rsid w:val="00D30B99"/>
    <w:rsid w:val="00D30C68"/>
    <w:rsid w:val="00D318D3"/>
    <w:rsid w:val="00D33086"/>
    <w:rsid w:val="00D3340A"/>
    <w:rsid w:val="00D3353D"/>
    <w:rsid w:val="00D338E5"/>
    <w:rsid w:val="00D33FD6"/>
    <w:rsid w:val="00D347DC"/>
    <w:rsid w:val="00D34BD0"/>
    <w:rsid w:val="00D35F19"/>
    <w:rsid w:val="00D37255"/>
    <w:rsid w:val="00D37954"/>
    <w:rsid w:val="00D37E7D"/>
    <w:rsid w:val="00D4187B"/>
    <w:rsid w:val="00D41983"/>
    <w:rsid w:val="00D419C2"/>
    <w:rsid w:val="00D41E7C"/>
    <w:rsid w:val="00D420E5"/>
    <w:rsid w:val="00D4238D"/>
    <w:rsid w:val="00D4279F"/>
    <w:rsid w:val="00D434CF"/>
    <w:rsid w:val="00D440DC"/>
    <w:rsid w:val="00D447AC"/>
    <w:rsid w:val="00D44CCD"/>
    <w:rsid w:val="00D45914"/>
    <w:rsid w:val="00D461D8"/>
    <w:rsid w:val="00D4639B"/>
    <w:rsid w:val="00D467E4"/>
    <w:rsid w:val="00D47304"/>
    <w:rsid w:val="00D519AA"/>
    <w:rsid w:val="00D52EDE"/>
    <w:rsid w:val="00D53608"/>
    <w:rsid w:val="00D536B4"/>
    <w:rsid w:val="00D53F6F"/>
    <w:rsid w:val="00D54E89"/>
    <w:rsid w:val="00D55704"/>
    <w:rsid w:val="00D5586C"/>
    <w:rsid w:val="00D55C2D"/>
    <w:rsid w:val="00D55C9E"/>
    <w:rsid w:val="00D56C02"/>
    <w:rsid w:val="00D56D3F"/>
    <w:rsid w:val="00D56DB7"/>
    <w:rsid w:val="00D601D7"/>
    <w:rsid w:val="00D603CD"/>
    <w:rsid w:val="00D6053E"/>
    <w:rsid w:val="00D60B78"/>
    <w:rsid w:val="00D61034"/>
    <w:rsid w:val="00D6114C"/>
    <w:rsid w:val="00D61AB6"/>
    <w:rsid w:val="00D6257F"/>
    <w:rsid w:val="00D62CE9"/>
    <w:rsid w:val="00D64673"/>
    <w:rsid w:val="00D65212"/>
    <w:rsid w:val="00D65BB6"/>
    <w:rsid w:val="00D66DE4"/>
    <w:rsid w:val="00D66EF3"/>
    <w:rsid w:val="00D67195"/>
    <w:rsid w:val="00D67EEA"/>
    <w:rsid w:val="00D701EB"/>
    <w:rsid w:val="00D7139F"/>
    <w:rsid w:val="00D717AF"/>
    <w:rsid w:val="00D73992"/>
    <w:rsid w:val="00D74CC7"/>
    <w:rsid w:val="00D75035"/>
    <w:rsid w:val="00D755B3"/>
    <w:rsid w:val="00D75A4B"/>
    <w:rsid w:val="00D75DFC"/>
    <w:rsid w:val="00D76A6D"/>
    <w:rsid w:val="00D76BB6"/>
    <w:rsid w:val="00D80263"/>
    <w:rsid w:val="00D80298"/>
    <w:rsid w:val="00D819EB"/>
    <w:rsid w:val="00D8202C"/>
    <w:rsid w:val="00D827BD"/>
    <w:rsid w:val="00D82CDD"/>
    <w:rsid w:val="00D83154"/>
    <w:rsid w:val="00D8349C"/>
    <w:rsid w:val="00D839A6"/>
    <w:rsid w:val="00D83F13"/>
    <w:rsid w:val="00D84265"/>
    <w:rsid w:val="00D84BAB"/>
    <w:rsid w:val="00D858BE"/>
    <w:rsid w:val="00D85D20"/>
    <w:rsid w:val="00D8613C"/>
    <w:rsid w:val="00D865E1"/>
    <w:rsid w:val="00D87762"/>
    <w:rsid w:val="00D87766"/>
    <w:rsid w:val="00D87F11"/>
    <w:rsid w:val="00D9002F"/>
    <w:rsid w:val="00D915BF"/>
    <w:rsid w:val="00D91667"/>
    <w:rsid w:val="00D91784"/>
    <w:rsid w:val="00D918AE"/>
    <w:rsid w:val="00D926AF"/>
    <w:rsid w:val="00D928D4"/>
    <w:rsid w:val="00D937D8"/>
    <w:rsid w:val="00D940AF"/>
    <w:rsid w:val="00D9436D"/>
    <w:rsid w:val="00D95D9E"/>
    <w:rsid w:val="00DA005D"/>
    <w:rsid w:val="00DA0854"/>
    <w:rsid w:val="00DA1647"/>
    <w:rsid w:val="00DA199B"/>
    <w:rsid w:val="00DA1D1D"/>
    <w:rsid w:val="00DA3467"/>
    <w:rsid w:val="00DA4154"/>
    <w:rsid w:val="00DA47D6"/>
    <w:rsid w:val="00DA49A2"/>
    <w:rsid w:val="00DA4BB4"/>
    <w:rsid w:val="00DA4BC6"/>
    <w:rsid w:val="00DA6E16"/>
    <w:rsid w:val="00DA719E"/>
    <w:rsid w:val="00DA7318"/>
    <w:rsid w:val="00DB1416"/>
    <w:rsid w:val="00DB169D"/>
    <w:rsid w:val="00DB1AF5"/>
    <w:rsid w:val="00DB1F4D"/>
    <w:rsid w:val="00DB4167"/>
    <w:rsid w:val="00DB4403"/>
    <w:rsid w:val="00DB44FF"/>
    <w:rsid w:val="00DB76DD"/>
    <w:rsid w:val="00DC0C02"/>
    <w:rsid w:val="00DC1557"/>
    <w:rsid w:val="00DC20E2"/>
    <w:rsid w:val="00DC27B7"/>
    <w:rsid w:val="00DC3A9E"/>
    <w:rsid w:val="00DC3DE4"/>
    <w:rsid w:val="00DC557D"/>
    <w:rsid w:val="00DC55B9"/>
    <w:rsid w:val="00DC789A"/>
    <w:rsid w:val="00DC7F55"/>
    <w:rsid w:val="00DD06B4"/>
    <w:rsid w:val="00DD09A5"/>
    <w:rsid w:val="00DD1568"/>
    <w:rsid w:val="00DD17E7"/>
    <w:rsid w:val="00DD1C00"/>
    <w:rsid w:val="00DD23ED"/>
    <w:rsid w:val="00DD2754"/>
    <w:rsid w:val="00DD2C55"/>
    <w:rsid w:val="00DD37DA"/>
    <w:rsid w:val="00DD5B30"/>
    <w:rsid w:val="00DD5C7A"/>
    <w:rsid w:val="00DD5F49"/>
    <w:rsid w:val="00DE053A"/>
    <w:rsid w:val="00DE0827"/>
    <w:rsid w:val="00DE10A8"/>
    <w:rsid w:val="00DE13A3"/>
    <w:rsid w:val="00DE1A77"/>
    <w:rsid w:val="00DE1BC0"/>
    <w:rsid w:val="00DE1BE2"/>
    <w:rsid w:val="00DE1D84"/>
    <w:rsid w:val="00DE3F17"/>
    <w:rsid w:val="00DE468A"/>
    <w:rsid w:val="00DE4E0C"/>
    <w:rsid w:val="00DE5194"/>
    <w:rsid w:val="00DE64E6"/>
    <w:rsid w:val="00DF15F9"/>
    <w:rsid w:val="00DF2C03"/>
    <w:rsid w:val="00DF3129"/>
    <w:rsid w:val="00DF3DCF"/>
    <w:rsid w:val="00DF4221"/>
    <w:rsid w:val="00DF462E"/>
    <w:rsid w:val="00DF4C8C"/>
    <w:rsid w:val="00DF584C"/>
    <w:rsid w:val="00DF609D"/>
    <w:rsid w:val="00DF69C2"/>
    <w:rsid w:val="00DF6D1E"/>
    <w:rsid w:val="00DF7CFA"/>
    <w:rsid w:val="00E0089E"/>
    <w:rsid w:val="00E00BC0"/>
    <w:rsid w:val="00E00D9E"/>
    <w:rsid w:val="00E0104D"/>
    <w:rsid w:val="00E011D4"/>
    <w:rsid w:val="00E011EC"/>
    <w:rsid w:val="00E01560"/>
    <w:rsid w:val="00E02499"/>
    <w:rsid w:val="00E02D75"/>
    <w:rsid w:val="00E03027"/>
    <w:rsid w:val="00E03CDE"/>
    <w:rsid w:val="00E058D8"/>
    <w:rsid w:val="00E05A89"/>
    <w:rsid w:val="00E05D1B"/>
    <w:rsid w:val="00E05E1B"/>
    <w:rsid w:val="00E05E6A"/>
    <w:rsid w:val="00E06CC6"/>
    <w:rsid w:val="00E074A0"/>
    <w:rsid w:val="00E10191"/>
    <w:rsid w:val="00E10390"/>
    <w:rsid w:val="00E105C3"/>
    <w:rsid w:val="00E11897"/>
    <w:rsid w:val="00E11DB9"/>
    <w:rsid w:val="00E121D5"/>
    <w:rsid w:val="00E1257C"/>
    <w:rsid w:val="00E1312E"/>
    <w:rsid w:val="00E136B6"/>
    <w:rsid w:val="00E15A78"/>
    <w:rsid w:val="00E164AA"/>
    <w:rsid w:val="00E169F7"/>
    <w:rsid w:val="00E20A37"/>
    <w:rsid w:val="00E21A84"/>
    <w:rsid w:val="00E22450"/>
    <w:rsid w:val="00E23687"/>
    <w:rsid w:val="00E26082"/>
    <w:rsid w:val="00E2664A"/>
    <w:rsid w:val="00E26FE6"/>
    <w:rsid w:val="00E30272"/>
    <w:rsid w:val="00E30293"/>
    <w:rsid w:val="00E30778"/>
    <w:rsid w:val="00E311DD"/>
    <w:rsid w:val="00E322C4"/>
    <w:rsid w:val="00E32B51"/>
    <w:rsid w:val="00E32C75"/>
    <w:rsid w:val="00E33002"/>
    <w:rsid w:val="00E3342B"/>
    <w:rsid w:val="00E34370"/>
    <w:rsid w:val="00E3483B"/>
    <w:rsid w:val="00E357A6"/>
    <w:rsid w:val="00E36704"/>
    <w:rsid w:val="00E36CBE"/>
    <w:rsid w:val="00E374B6"/>
    <w:rsid w:val="00E37E92"/>
    <w:rsid w:val="00E40924"/>
    <w:rsid w:val="00E40F90"/>
    <w:rsid w:val="00E4195E"/>
    <w:rsid w:val="00E42610"/>
    <w:rsid w:val="00E42D6D"/>
    <w:rsid w:val="00E435B6"/>
    <w:rsid w:val="00E43B53"/>
    <w:rsid w:val="00E44C6E"/>
    <w:rsid w:val="00E45172"/>
    <w:rsid w:val="00E47914"/>
    <w:rsid w:val="00E47BE3"/>
    <w:rsid w:val="00E50F9A"/>
    <w:rsid w:val="00E51500"/>
    <w:rsid w:val="00E515E7"/>
    <w:rsid w:val="00E52AE3"/>
    <w:rsid w:val="00E533BB"/>
    <w:rsid w:val="00E5375A"/>
    <w:rsid w:val="00E53FD1"/>
    <w:rsid w:val="00E549CA"/>
    <w:rsid w:val="00E54E5E"/>
    <w:rsid w:val="00E559C4"/>
    <w:rsid w:val="00E55C6E"/>
    <w:rsid w:val="00E566FA"/>
    <w:rsid w:val="00E57D52"/>
    <w:rsid w:val="00E60D42"/>
    <w:rsid w:val="00E626DC"/>
    <w:rsid w:val="00E62F95"/>
    <w:rsid w:val="00E635E3"/>
    <w:rsid w:val="00E647FD"/>
    <w:rsid w:val="00E64866"/>
    <w:rsid w:val="00E6683A"/>
    <w:rsid w:val="00E66D57"/>
    <w:rsid w:val="00E6718F"/>
    <w:rsid w:val="00E672DA"/>
    <w:rsid w:val="00E678D9"/>
    <w:rsid w:val="00E709E3"/>
    <w:rsid w:val="00E72B93"/>
    <w:rsid w:val="00E73B12"/>
    <w:rsid w:val="00E7458B"/>
    <w:rsid w:val="00E74D13"/>
    <w:rsid w:val="00E74DCE"/>
    <w:rsid w:val="00E763F3"/>
    <w:rsid w:val="00E76940"/>
    <w:rsid w:val="00E77AF6"/>
    <w:rsid w:val="00E77F38"/>
    <w:rsid w:val="00E80508"/>
    <w:rsid w:val="00E81343"/>
    <w:rsid w:val="00E81810"/>
    <w:rsid w:val="00E822C4"/>
    <w:rsid w:val="00E8352B"/>
    <w:rsid w:val="00E8541B"/>
    <w:rsid w:val="00E86588"/>
    <w:rsid w:val="00E90019"/>
    <w:rsid w:val="00E9124E"/>
    <w:rsid w:val="00E91711"/>
    <w:rsid w:val="00E923D4"/>
    <w:rsid w:val="00E93525"/>
    <w:rsid w:val="00E93A29"/>
    <w:rsid w:val="00E93A6D"/>
    <w:rsid w:val="00E941D8"/>
    <w:rsid w:val="00E951AB"/>
    <w:rsid w:val="00E952DE"/>
    <w:rsid w:val="00E954BB"/>
    <w:rsid w:val="00E96246"/>
    <w:rsid w:val="00E9654A"/>
    <w:rsid w:val="00E97A5C"/>
    <w:rsid w:val="00EA0F46"/>
    <w:rsid w:val="00EA11C9"/>
    <w:rsid w:val="00EA1852"/>
    <w:rsid w:val="00EA32E9"/>
    <w:rsid w:val="00EA3345"/>
    <w:rsid w:val="00EA34B7"/>
    <w:rsid w:val="00EA3BDD"/>
    <w:rsid w:val="00EA3EDF"/>
    <w:rsid w:val="00EA56E7"/>
    <w:rsid w:val="00EA5B19"/>
    <w:rsid w:val="00EA5E00"/>
    <w:rsid w:val="00EA6444"/>
    <w:rsid w:val="00EA6988"/>
    <w:rsid w:val="00EB1CD8"/>
    <w:rsid w:val="00EB2992"/>
    <w:rsid w:val="00EB2B4E"/>
    <w:rsid w:val="00EB30E8"/>
    <w:rsid w:val="00EB466D"/>
    <w:rsid w:val="00EB5681"/>
    <w:rsid w:val="00EB6085"/>
    <w:rsid w:val="00EB640C"/>
    <w:rsid w:val="00EB6B0C"/>
    <w:rsid w:val="00EB6ED2"/>
    <w:rsid w:val="00EB731E"/>
    <w:rsid w:val="00EB74FA"/>
    <w:rsid w:val="00EC17F5"/>
    <w:rsid w:val="00EC2B2E"/>
    <w:rsid w:val="00EC3FF0"/>
    <w:rsid w:val="00EC4BBD"/>
    <w:rsid w:val="00EC4ED2"/>
    <w:rsid w:val="00EC5B01"/>
    <w:rsid w:val="00EC63CE"/>
    <w:rsid w:val="00EC69B5"/>
    <w:rsid w:val="00EC6CD6"/>
    <w:rsid w:val="00EC778B"/>
    <w:rsid w:val="00EC7ADC"/>
    <w:rsid w:val="00EC7D1C"/>
    <w:rsid w:val="00ED0B56"/>
    <w:rsid w:val="00ED1841"/>
    <w:rsid w:val="00ED1BF9"/>
    <w:rsid w:val="00ED206C"/>
    <w:rsid w:val="00ED2911"/>
    <w:rsid w:val="00ED33CC"/>
    <w:rsid w:val="00ED4EA7"/>
    <w:rsid w:val="00ED55A8"/>
    <w:rsid w:val="00ED5F8B"/>
    <w:rsid w:val="00ED602B"/>
    <w:rsid w:val="00ED62EB"/>
    <w:rsid w:val="00ED6AFF"/>
    <w:rsid w:val="00ED6CEE"/>
    <w:rsid w:val="00ED782C"/>
    <w:rsid w:val="00ED7978"/>
    <w:rsid w:val="00ED798E"/>
    <w:rsid w:val="00EE0F5E"/>
    <w:rsid w:val="00EE1683"/>
    <w:rsid w:val="00EE1A23"/>
    <w:rsid w:val="00EE202B"/>
    <w:rsid w:val="00EE20E3"/>
    <w:rsid w:val="00EE22A6"/>
    <w:rsid w:val="00EE2546"/>
    <w:rsid w:val="00EE2FCC"/>
    <w:rsid w:val="00EE3956"/>
    <w:rsid w:val="00EE39C9"/>
    <w:rsid w:val="00EE45BC"/>
    <w:rsid w:val="00EE462E"/>
    <w:rsid w:val="00EE5933"/>
    <w:rsid w:val="00EE606B"/>
    <w:rsid w:val="00EE69D9"/>
    <w:rsid w:val="00EE7689"/>
    <w:rsid w:val="00EF052E"/>
    <w:rsid w:val="00EF0FBD"/>
    <w:rsid w:val="00EF1373"/>
    <w:rsid w:val="00EF3701"/>
    <w:rsid w:val="00EF41B4"/>
    <w:rsid w:val="00EF49BE"/>
    <w:rsid w:val="00EF4FE2"/>
    <w:rsid w:val="00EF6E49"/>
    <w:rsid w:val="00EF6EBC"/>
    <w:rsid w:val="00EF7C2E"/>
    <w:rsid w:val="00EF7EEF"/>
    <w:rsid w:val="00F00DDC"/>
    <w:rsid w:val="00F02140"/>
    <w:rsid w:val="00F038AC"/>
    <w:rsid w:val="00F05A29"/>
    <w:rsid w:val="00F076BA"/>
    <w:rsid w:val="00F11DB9"/>
    <w:rsid w:val="00F131CC"/>
    <w:rsid w:val="00F141D2"/>
    <w:rsid w:val="00F14258"/>
    <w:rsid w:val="00F144D5"/>
    <w:rsid w:val="00F14CAB"/>
    <w:rsid w:val="00F15E52"/>
    <w:rsid w:val="00F16437"/>
    <w:rsid w:val="00F16758"/>
    <w:rsid w:val="00F170C5"/>
    <w:rsid w:val="00F17C2B"/>
    <w:rsid w:val="00F20C25"/>
    <w:rsid w:val="00F216AD"/>
    <w:rsid w:val="00F22984"/>
    <w:rsid w:val="00F22BAB"/>
    <w:rsid w:val="00F23603"/>
    <w:rsid w:val="00F23A0B"/>
    <w:rsid w:val="00F24015"/>
    <w:rsid w:val="00F25596"/>
    <w:rsid w:val="00F2688B"/>
    <w:rsid w:val="00F26975"/>
    <w:rsid w:val="00F31C8B"/>
    <w:rsid w:val="00F32A19"/>
    <w:rsid w:val="00F32BF0"/>
    <w:rsid w:val="00F33718"/>
    <w:rsid w:val="00F3407A"/>
    <w:rsid w:val="00F34187"/>
    <w:rsid w:val="00F34BDF"/>
    <w:rsid w:val="00F34C1B"/>
    <w:rsid w:val="00F363FE"/>
    <w:rsid w:val="00F366E3"/>
    <w:rsid w:val="00F36F8A"/>
    <w:rsid w:val="00F37FFD"/>
    <w:rsid w:val="00F40071"/>
    <w:rsid w:val="00F4019D"/>
    <w:rsid w:val="00F40661"/>
    <w:rsid w:val="00F4090A"/>
    <w:rsid w:val="00F41DCE"/>
    <w:rsid w:val="00F41DFC"/>
    <w:rsid w:val="00F44286"/>
    <w:rsid w:val="00F46225"/>
    <w:rsid w:val="00F510D3"/>
    <w:rsid w:val="00F51592"/>
    <w:rsid w:val="00F5358B"/>
    <w:rsid w:val="00F53B38"/>
    <w:rsid w:val="00F54274"/>
    <w:rsid w:val="00F55428"/>
    <w:rsid w:val="00F55AC4"/>
    <w:rsid w:val="00F55C87"/>
    <w:rsid w:val="00F55FBF"/>
    <w:rsid w:val="00F568FE"/>
    <w:rsid w:val="00F57300"/>
    <w:rsid w:val="00F57692"/>
    <w:rsid w:val="00F57AB6"/>
    <w:rsid w:val="00F57CC1"/>
    <w:rsid w:val="00F610B9"/>
    <w:rsid w:val="00F61256"/>
    <w:rsid w:val="00F628CE"/>
    <w:rsid w:val="00F62D49"/>
    <w:rsid w:val="00F63DC2"/>
    <w:rsid w:val="00F63E83"/>
    <w:rsid w:val="00F6407C"/>
    <w:rsid w:val="00F64230"/>
    <w:rsid w:val="00F646C8"/>
    <w:rsid w:val="00F6473F"/>
    <w:rsid w:val="00F64896"/>
    <w:rsid w:val="00F65ECA"/>
    <w:rsid w:val="00F66175"/>
    <w:rsid w:val="00F66382"/>
    <w:rsid w:val="00F667EA"/>
    <w:rsid w:val="00F67EE8"/>
    <w:rsid w:val="00F70173"/>
    <w:rsid w:val="00F70640"/>
    <w:rsid w:val="00F71B54"/>
    <w:rsid w:val="00F73F09"/>
    <w:rsid w:val="00F740F6"/>
    <w:rsid w:val="00F749FE"/>
    <w:rsid w:val="00F759D6"/>
    <w:rsid w:val="00F7626C"/>
    <w:rsid w:val="00F775F9"/>
    <w:rsid w:val="00F820A2"/>
    <w:rsid w:val="00F820DE"/>
    <w:rsid w:val="00F826C4"/>
    <w:rsid w:val="00F828EA"/>
    <w:rsid w:val="00F82A73"/>
    <w:rsid w:val="00F82AC6"/>
    <w:rsid w:val="00F84E69"/>
    <w:rsid w:val="00F8580C"/>
    <w:rsid w:val="00F859F3"/>
    <w:rsid w:val="00F85EA6"/>
    <w:rsid w:val="00F8603E"/>
    <w:rsid w:val="00F860BC"/>
    <w:rsid w:val="00F86BA8"/>
    <w:rsid w:val="00F87777"/>
    <w:rsid w:val="00F87885"/>
    <w:rsid w:val="00F90D1E"/>
    <w:rsid w:val="00F914A2"/>
    <w:rsid w:val="00F934B7"/>
    <w:rsid w:val="00F93A46"/>
    <w:rsid w:val="00F948C3"/>
    <w:rsid w:val="00F94A14"/>
    <w:rsid w:val="00F94B93"/>
    <w:rsid w:val="00F94E11"/>
    <w:rsid w:val="00F95FEF"/>
    <w:rsid w:val="00F96F0D"/>
    <w:rsid w:val="00F97A76"/>
    <w:rsid w:val="00F97AAF"/>
    <w:rsid w:val="00F97DA5"/>
    <w:rsid w:val="00F97E41"/>
    <w:rsid w:val="00FA04B7"/>
    <w:rsid w:val="00FA0BE6"/>
    <w:rsid w:val="00FA1669"/>
    <w:rsid w:val="00FA1CBC"/>
    <w:rsid w:val="00FA2E62"/>
    <w:rsid w:val="00FA2F0C"/>
    <w:rsid w:val="00FA3688"/>
    <w:rsid w:val="00FA4FF4"/>
    <w:rsid w:val="00FA6008"/>
    <w:rsid w:val="00FA640C"/>
    <w:rsid w:val="00FA700E"/>
    <w:rsid w:val="00FB060A"/>
    <w:rsid w:val="00FB09BC"/>
    <w:rsid w:val="00FB0FB9"/>
    <w:rsid w:val="00FB1F32"/>
    <w:rsid w:val="00FB21E8"/>
    <w:rsid w:val="00FB2545"/>
    <w:rsid w:val="00FB5639"/>
    <w:rsid w:val="00FB61EC"/>
    <w:rsid w:val="00FB67ED"/>
    <w:rsid w:val="00FB7C42"/>
    <w:rsid w:val="00FC042C"/>
    <w:rsid w:val="00FC0697"/>
    <w:rsid w:val="00FC0A04"/>
    <w:rsid w:val="00FC0A1E"/>
    <w:rsid w:val="00FC0FEF"/>
    <w:rsid w:val="00FC137C"/>
    <w:rsid w:val="00FC26F2"/>
    <w:rsid w:val="00FC2777"/>
    <w:rsid w:val="00FC2840"/>
    <w:rsid w:val="00FC2E52"/>
    <w:rsid w:val="00FC33DD"/>
    <w:rsid w:val="00FC3C77"/>
    <w:rsid w:val="00FC467C"/>
    <w:rsid w:val="00FC6AB1"/>
    <w:rsid w:val="00FC6B4A"/>
    <w:rsid w:val="00FD0A39"/>
    <w:rsid w:val="00FD1376"/>
    <w:rsid w:val="00FD1F59"/>
    <w:rsid w:val="00FD21EC"/>
    <w:rsid w:val="00FD57C3"/>
    <w:rsid w:val="00FD57DC"/>
    <w:rsid w:val="00FD629B"/>
    <w:rsid w:val="00FD6656"/>
    <w:rsid w:val="00FD7235"/>
    <w:rsid w:val="00FD783F"/>
    <w:rsid w:val="00FD7DB7"/>
    <w:rsid w:val="00FE46C7"/>
    <w:rsid w:val="00FE532B"/>
    <w:rsid w:val="00FE5745"/>
    <w:rsid w:val="00FF1063"/>
    <w:rsid w:val="00FF16A3"/>
    <w:rsid w:val="00FF17D8"/>
    <w:rsid w:val="00FF1F89"/>
    <w:rsid w:val="00FF28AB"/>
    <w:rsid w:val="00FF2ECD"/>
    <w:rsid w:val="00FF2EFD"/>
    <w:rsid w:val="00FF3F05"/>
    <w:rsid w:val="00FF427C"/>
    <w:rsid w:val="00FF466A"/>
    <w:rsid w:val="00FF4C25"/>
    <w:rsid w:val="00FF5079"/>
    <w:rsid w:val="00FF5A12"/>
    <w:rsid w:val="00FF64D5"/>
    <w:rsid w:val="00FF77E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9CF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7F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57A9"/>
    <w:pPr>
      <w:ind w:left="720"/>
      <w:contextualSpacing/>
    </w:pPr>
  </w:style>
  <w:style w:type="paragraph" w:styleId="a4">
    <w:name w:val="footnote text"/>
    <w:basedOn w:val="a"/>
    <w:link w:val="a5"/>
    <w:uiPriority w:val="99"/>
    <w:semiHidden/>
    <w:unhideWhenUsed/>
    <w:rsid w:val="002325A3"/>
    <w:pPr>
      <w:spacing w:after="0" w:line="240" w:lineRule="auto"/>
    </w:pPr>
    <w:rPr>
      <w:sz w:val="20"/>
      <w:szCs w:val="20"/>
    </w:rPr>
  </w:style>
  <w:style w:type="character" w:customStyle="1" w:styleId="a5">
    <w:name w:val="Текст под линия Знак"/>
    <w:basedOn w:val="a0"/>
    <w:link w:val="a4"/>
    <w:uiPriority w:val="99"/>
    <w:semiHidden/>
    <w:rsid w:val="002325A3"/>
    <w:rPr>
      <w:sz w:val="20"/>
      <w:szCs w:val="20"/>
    </w:rPr>
  </w:style>
  <w:style w:type="character" w:styleId="a6">
    <w:name w:val="footnote reference"/>
    <w:aliases w:val="Footnote symbol,Appel note de bas de p,SUPERS,Nota,(NECG) Footnote Reference,Voetnootverwijzing,Footnote Reference Superscript,BVI fnr,Lábjegyzet-hivatkozás,L?bjegyzet-hivatkoz?s,Char1 Char Char Char Char,ftref,Fussnot"/>
    <w:basedOn w:val="a0"/>
    <w:uiPriority w:val="99"/>
    <w:unhideWhenUsed/>
    <w:rsid w:val="002325A3"/>
    <w:rPr>
      <w:vertAlign w:val="superscript"/>
    </w:rPr>
  </w:style>
  <w:style w:type="paragraph" w:styleId="a7">
    <w:name w:val="Balloon Text"/>
    <w:basedOn w:val="a"/>
    <w:link w:val="a8"/>
    <w:uiPriority w:val="99"/>
    <w:semiHidden/>
    <w:unhideWhenUsed/>
    <w:rsid w:val="002D4B6A"/>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2D4B6A"/>
    <w:rPr>
      <w:rFonts w:ascii="Segoe UI" w:hAnsi="Segoe UI" w:cs="Segoe UI"/>
      <w:sz w:val="18"/>
      <w:szCs w:val="18"/>
    </w:rPr>
  </w:style>
  <w:style w:type="paragraph" w:styleId="a9">
    <w:name w:val="header"/>
    <w:basedOn w:val="a"/>
    <w:link w:val="aa"/>
    <w:uiPriority w:val="99"/>
    <w:unhideWhenUsed/>
    <w:rsid w:val="000553B8"/>
    <w:pPr>
      <w:tabs>
        <w:tab w:val="center" w:pos="4536"/>
        <w:tab w:val="right" w:pos="9072"/>
      </w:tabs>
      <w:spacing w:after="0" w:line="240" w:lineRule="auto"/>
    </w:pPr>
  </w:style>
  <w:style w:type="character" w:customStyle="1" w:styleId="aa">
    <w:name w:val="Горен колонтитул Знак"/>
    <w:basedOn w:val="a0"/>
    <w:link w:val="a9"/>
    <w:uiPriority w:val="99"/>
    <w:rsid w:val="000553B8"/>
  </w:style>
  <w:style w:type="paragraph" w:styleId="ab">
    <w:name w:val="footer"/>
    <w:basedOn w:val="a"/>
    <w:link w:val="ac"/>
    <w:uiPriority w:val="99"/>
    <w:unhideWhenUsed/>
    <w:rsid w:val="000553B8"/>
    <w:pPr>
      <w:tabs>
        <w:tab w:val="center" w:pos="4536"/>
        <w:tab w:val="right" w:pos="9072"/>
      </w:tabs>
      <w:spacing w:after="0" w:line="240" w:lineRule="auto"/>
    </w:pPr>
  </w:style>
  <w:style w:type="character" w:customStyle="1" w:styleId="ac">
    <w:name w:val="Долен колонтитул Знак"/>
    <w:basedOn w:val="a0"/>
    <w:link w:val="ab"/>
    <w:uiPriority w:val="99"/>
    <w:rsid w:val="000553B8"/>
  </w:style>
  <w:style w:type="table" w:styleId="ad">
    <w:name w:val="Table Grid"/>
    <w:basedOn w:val="a1"/>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D61AB6"/>
    <w:rPr>
      <w:sz w:val="16"/>
      <w:szCs w:val="16"/>
    </w:rPr>
  </w:style>
  <w:style w:type="paragraph" w:styleId="af">
    <w:name w:val="annotation text"/>
    <w:basedOn w:val="a"/>
    <w:link w:val="af0"/>
    <w:uiPriority w:val="99"/>
    <w:unhideWhenUsed/>
    <w:rsid w:val="00D61AB6"/>
    <w:pPr>
      <w:spacing w:line="240" w:lineRule="auto"/>
    </w:pPr>
    <w:rPr>
      <w:sz w:val="20"/>
      <w:szCs w:val="20"/>
    </w:rPr>
  </w:style>
  <w:style w:type="character" w:customStyle="1" w:styleId="af0">
    <w:name w:val="Текст на коментар Знак"/>
    <w:basedOn w:val="a0"/>
    <w:link w:val="af"/>
    <w:uiPriority w:val="99"/>
    <w:rsid w:val="00D61AB6"/>
    <w:rPr>
      <w:sz w:val="20"/>
      <w:szCs w:val="20"/>
    </w:rPr>
  </w:style>
  <w:style w:type="paragraph" w:styleId="af1">
    <w:name w:val="annotation subject"/>
    <w:basedOn w:val="af"/>
    <w:next w:val="af"/>
    <w:link w:val="af2"/>
    <w:uiPriority w:val="99"/>
    <w:semiHidden/>
    <w:unhideWhenUsed/>
    <w:rsid w:val="00D61AB6"/>
    <w:rPr>
      <w:b/>
      <w:bCs/>
    </w:rPr>
  </w:style>
  <w:style w:type="character" w:customStyle="1" w:styleId="af2">
    <w:name w:val="Предмет на коментар Знак"/>
    <w:basedOn w:val="af0"/>
    <w:link w:val="af1"/>
    <w:uiPriority w:val="99"/>
    <w:semiHidden/>
    <w:rsid w:val="00D61AB6"/>
    <w:rPr>
      <w:b/>
      <w:bCs/>
      <w:sz w:val="20"/>
      <w:szCs w:val="20"/>
    </w:rPr>
  </w:style>
  <w:style w:type="paragraph" w:customStyle="1" w:styleId="1">
    <w:name w:val="1"/>
    <w:basedOn w:val="a"/>
    <w:rsid w:val="00614398"/>
    <w:pPr>
      <w:tabs>
        <w:tab w:val="left" w:pos="709"/>
      </w:tabs>
      <w:spacing w:after="0" w:line="240" w:lineRule="auto"/>
    </w:pPr>
    <w:rPr>
      <w:rFonts w:ascii="Tahoma" w:eastAsia="Times New Roman" w:hAnsi="Tahoma" w:cs="Times New Roman"/>
      <w:sz w:val="20"/>
      <w:szCs w:val="20"/>
      <w:lang w:val="pl-PL" w:eastAsia="pl-PL"/>
    </w:rPr>
  </w:style>
  <w:style w:type="character" w:styleId="af3">
    <w:name w:val="Hyperlink"/>
    <w:basedOn w:val="a0"/>
    <w:uiPriority w:val="99"/>
    <w:unhideWhenUsed/>
    <w:rsid w:val="002F7FD9"/>
    <w:rPr>
      <w:color w:val="0563C1" w:themeColor="hyperlink"/>
      <w:u w:val="single"/>
    </w:rPr>
  </w:style>
  <w:style w:type="paragraph" w:customStyle="1" w:styleId="CharChar1CharCharCharCharCharCharCharCharCharChar">
    <w:name w:val="Char Char1 Char Char Char Char Char Char Char Char Char Char"/>
    <w:basedOn w:val="a"/>
    <w:semiHidden/>
    <w:rsid w:val="00EB74FA"/>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
    <w:name w:val="Char Char Char Char Char Char Char Char Char Char Char Char Char"/>
    <w:basedOn w:val="a"/>
    <w:rsid w:val="00EC2B2E"/>
    <w:pPr>
      <w:tabs>
        <w:tab w:val="left" w:pos="709"/>
      </w:tabs>
      <w:spacing w:after="0" w:line="240" w:lineRule="auto"/>
    </w:pPr>
    <w:rPr>
      <w:rFonts w:ascii="Tahoma" w:eastAsia="Times New Roman" w:hAnsi="Tahoma" w:cs="Times New Roman"/>
      <w:sz w:val="24"/>
      <w:szCs w:val="24"/>
      <w:lang w:val="pl-PL" w:eastAsia="pl-PL"/>
    </w:rPr>
  </w:style>
  <w:style w:type="paragraph" w:customStyle="1" w:styleId="m">
    <w:name w:val="m"/>
    <w:basedOn w:val="a"/>
    <w:rsid w:val="00CF10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f4">
    <w:name w:val="FollowedHyperlink"/>
    <w:basedOn w:val="a0"/>
    <w:uiPriority w:val="99"/>
    <w:semiHidden/>
    <w:unhideWhenUsed/>
    <w:rsid w:val="00542F48"/>
    <w:rPr>
      <w:color w:val="954F72" w:themeColor="followedHyperlink"/>
      <w:u w:val="single"/>
    </w:rPr>
  </w:style>
  <w:style w:type="paragraph" w:styleId="af5">
    <w:name w:val="Revision"/>
    <w:hidden/>
    <w:uiPriority w:val="99"/>
    <w:semiHidden/>
    <w:rsid w:val="00094030"/>
    <w:pPr>
      <w:spacing w:after="0" w:line="240" w:lineRule="auto"/>
    </w:pPr>
  </w:style>
  <w:style w:type="numbering" w:customStyle="1" w:styleId="NoList1">
    <w:name w:val="No List1"/>
    <w:next w:val="a2"/>
    <w:uiPriority w:val="99"/>
    <w:semiHidden/>
    <w:unhideWhenUsed/>
    <w:rsid w:val="00914529"/>
  </w:style>
  <w:style w:type="table" w:customStyle="1" w:styleId="TableGrid1">
    <w:name w:val="Table Grid1"/>
    <w:basedOn w:val="a1"/>
    <w:next w:val="ad"/>
    <w:rsid w:val="009145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40094">
      <w:bodyDiv w:val="1"/>
      <w:marLeft w:val="390"/>
      <w:marRight w:val="390"/>
      <w:marTop w:val="0"/>
      <w:marBottom w:val="0"/>
      <w:divBdr>
        <w:top w:val="none" w:sz="0" w:space="0" w:color="auto"/>
        <w:left w:val="none" w:sz="0" w:space="0" w:color="auto"/>
        <w:bottom w:val="none" w:sz="0" w:space="0" w:color="auto"/>
        <w:right w:val="none" w:sz="0" w:space="0" w:color="auto"/>
      </w:divBdr>
    </w:div>
    <w:div w:id="301932734">
      <w:bodyDiv w:val="1"/>
      <w:marLeft w:val="0"/>
      <w:marRight w:val="0"/>
      <w:marTop w:val="0"/>
      <w:marBottom w:val="0"/>
      <w:divBdr>
        <w:top w:val="none" w:sz="0" w:space="0" w:color="auto"/>
        <w:left w:val="none" w:sz="0" w:space="0" w:color="auto"/>
        <w:bottom w:val="none" w:sz="0" w:space="0" w:color="auto"/>
        <w:right w:val="none" w:sz="0" w:space="0" w:color="auto"/>
      </w:divBdr>
    </w:div>
    <w:div w:id="338847897">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16072085">
      <w:bodyDiv w:val="1"/>
      <w:marLeft w:val="0"/>
      <w:marRight w:val="0"/>
      <w:marTop w:val="0"/>
      <w:marBottom w:val="0"/>
      <w:divBdr>
        <w:top w:val="none" w:sz="0" w:space="0" w:color="auto"/>
        <w:left w:val="none" w:sz="0" w:space="0" w:color="auto"/>
        <w:bottom w:val="none" w:sz="0" w:space="0" w:color="auto"/>
        <w:right w:val="none" w:sz="0" w:space="0" w:color="auto"/>
      </w:divBdr>
    </w:div>
    <w:div w:id="1334724262">
      <w:bodyDiv w:val="1"/>
      <w:marLeft w:val="0"/>
      <w:marRight w:val="0"/>
      <w:marTop w:val="0"/>
      <w:marBottom w:val="0"/>
      <w:divBdr>
        <w:top w:val="none" w:sz="0" w:space="0" w:color="auto"/>
        <w:left w:val="none" w:sz="0" w:space="0" w:color="auto"/>
        <w:bottom w:val="none" w:sz="0" w:space="0" w:color="auto"/>
        <w:right w:val="none" w:sz="0" w:space="0" w:color="auto"/>
      </w:divBdr>
    </w:div>
    <w:div w:id="1336961921">
      <w:bodyDiv w:val="1"/>
      <w:marLeft w:val="0"/>
      <w:marRight w:val="0"/>
      <w:marTop w:val="0"/>
      <w:marBottom w:val="0"/>
      <w:divBdr>
        <w:top w:val="none" w:sz="0" w:space="0" w:color="auto"/>
        <w:left w:val="none" w:sz="0" w:space="0" w:color="auto"/>
        <w:bottom w:val="none" w:sz="0" w:space="0" w:color="auto"/>
        <w:right w:val="none" w:sz="0" w:space="0" w:color="auto"/>
      </w:divBdr>
    </w:div>
    <w:div w:id="1388800315">
      <w:bodyDiv w:val="1"/>
      <w:marLeft w:val="0"/>
      <w:marRight w:val="0"/>
      <w:marTop w:val="0"/>
      <w:marBottom w:val="0"/>
      <w:divBdr>
        <w:top w:val="none" w:sz="0" w:space="0" w:color="auto"/>
        <w:left w:val="none" w:sz="0" w:space="0" w:color="auto"/>
        <w:bottom w:val="none" w:sz="0" w:space="0" w:color="auto"/>
        <w:right w:val="none" w:sz="0" w:space="0" w:color="auto"/>
      </w:divBdr>
    </w:div>
    <w:div w:id="1734112365">
      <w:bodyDiv w:val="1"/>
      <w:marLeft w:val="0"/>
      <w:marRight w:val="0"/>
      <w:marTop w:val="0"/>
      <w:marBottom w:val="0"/>
      <w:divBdr>
        <w:top w:val="none" w:sz="0" w:space="0" w:color="auto"/>
        <w:left w:val="none" w:sz="0" w:space="0" w:color="auto"/>
        <w:bottom w:val="none" w:sz="0" w:space="0" w:color="auto"/>
        <w:right w:val="none" w:sz="0" w:space="0" w:color="auto"/>
      </w:divBdr>
    </w:div>
    <w:div w:id="2067145318">
      <w:bodyDiv w:val="1"/>
      <w:marLeft w:val="0"/>
      <w:marRight w:val="0"/>
      <w:marTop w:val="0"/>
      <w:marBottom w:val="0"/>
      <w:divBdr>
        <w:top w:val="none" w:sz="0" w:space="0" w:color="auto"/>
        <w:left w:val="none" w:sz="0" w:space="0" w:color="auto"/>
        <w:bottom w:val="none" w:sz="0" w:space="0" w:color="auto"/>
        <w:right w:val="none" w:sz="0" w:space="0" w:color="auto"/>
      </w:divBdr>
    </w:div>
    <w:div w:id="2085100973">
      <w:bodyDiv w:val="1"/>
      <w:marLeft w:val="0"/>
      <w:marRight w:val="0"/>
      <w:marTop w:val="0"/>
      <w:marBottom w:val="0"/>
      <w:divBdr>
        <w:top w:val="none" w:sz="0" w:space="0" w:color="auto"/>
        <w:left w:val="none" w:sz="0" w:space="0" w:color="auto"/>
        <w:bottom w:val="none" w:sz="0" w:space="0" w:color="auto"/>
        <w:right w:val="none" w:sz="0" w:space="0" w:color="auto"/>
      </w:divBdr>
      <w:divsChild>
        <w:div w:id="1315452715">
          <w:marLeft w:val="0"/>
          <w:marRight w:val="0"/>
          <w:marTop w:val="0"/>
          <w:marBottom w:val="0"/>
          <w:divBdr>
            <w:top w:val="none" w:sz="0" w:space="0" w:color="auto"/>
            <w:left w:val="none" w:sz="0" w:space="0" w:color="auto"/>
            <w:bottom w:val="none" w:sz="0" w:space="0" w:color="auto"/>
            <w:right w:val="none" w:sz="0" w:space="0" w:color="auto"/>
          </w:divBdr>
          <w:divsChild>
            <w:div w:id="387069554">
              <w:marLeft w:val="0"/>
              <w:marRight w:val="0"/>
              <w:marTop w:val="0"/>
              <w:marBottom w:val="0"/>
              <w:divBdr>
                <w:top w:val="none" w:sz="0" w:space="0" w:color="auto"/>
                <w:left w:val="none" w:sz="0" w:space="0" w:color="auto"/>
                <w:bottom w:val="none" w:sz="0" w:space="0" w:color="auto"/>
                <w:right w:val="none" w:sz="0" w:space="0" w:color="auto"/>
              </w:divBdr>
              <w:divsChild>
                <w:div w:id="769545359">
                  <w:marLeft w:val="0"/>
                  <w:marRight w:val="0"/>
                  <w:marTop w:val="0"/>
                  <w:marBottom w:val="0"/>
                  <w:divBdr>
                    <w:top w:val="none" w:sz="0" w:space="0" w:color="auto"/>
                    <w:left w:val="none" w:sz="0" w:space="0" w:color="auto"/>
                    <w:bottom w:val="none" w:sz="0" w:space="0" w:color="auto"/>
                    <w:right w:val="none" w:sz="0" w:space="0" w:color="auto"/>
                  </w:divBdr>
                  <w:divsChild>
                    <w:div w:id="3215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eea.government.bg/bg/bio/nsmbr" TargetMode="External"/><Relationship Id="rId26" Type="http://schemas.openxmlformats.org/officeDocument/2006/relationships/hyperlink" Target="http://ec.europa.eu/environment/gpp/eu_gpp_criteria_en.htm" TargetMode="External"/><Relationship Id="rId21" Type="http://schemas.openxmlformats.org/officeDocument/2006/relationships/hyperlink" Target="http://www.eufunds.bg/archive/documents/1423147813.pdf" TargetMode="External"/><Relationship Id="rId34" Type="http://schemas.openxmlformats.org/officeDocument/2006/relationships/header" Target="header3.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hyperlink" Target="http://natura2000.moew.government.bg/" TargetMode="External"/><Relationship Id="rId25" Type="http://schemas.openxmlformats.org/officeDocument/2006/relationships/hyperlink" Target="http://stateaid.minfin.bg/"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ec.europa.eu/competition/elojade/isef/index.cfm?clear=1&amp;policy_area_id=3%20" TargetMode="External"/><Relationship Id="rId20" Type="http://schemas.openxmlformats.org/officeDocument/2006/relationships/hyperlink" Target="http://eea.government.bg/bg/bio/nsmbr/praktichesko-rakovodstvo-metodiki-za-monitoring-i-otsenka." TargetMode="External"/><Relationship Id="rId29" Type="http://schemas.openxmlformats.org/officeDocument/2006/relationships/hyperlink" Target="https://eumis2020.government.bg/bg/s/Home/Manu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eur-lex.europa.eu/legal-content/BG/TXT/?uri=CELEX%3A52016XC0719%2805%29"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mig.tutrakan-slivopole.bg" TargetMode="External"/><Relationship Id="rId23" Type="http://schemas.openxmlformats.org/officeDocument/2006/relationships/hyperlink" Target="http://www.minfin.bg/bg/page/391" TargetMode="External"/><Relationship Id="rId28" Type="http://schemas.openxmlformats.org/officeDocument/2006/relationships/hyperlink" Target="http://natura2000.moew.government.bg/"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natura2000.moew.government.bg/"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eufunds.bg" TargetMode="External"/><Relationship Id="rId22" Type="http://schemas.openxmlformats.org/officeDocument/2006/relationships/hyperlink" Target="https://www.e-gov.bg/bg" TargetMode="External"/><Relationship Id="rId27" Type="http://schemas.openxmlformats.org/officeDocument/2006/relationships/hyperlink" Target="http://eumis2020.government.bg"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2.png"/><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18702</Words>
  <Characters>106606</Characters>
  <Application>Microsoft Office Word</Application>
  <DocSecurity>0</DocSecurity>
  <Lines>888</Lines>
  <Paragraphs>250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2018-11-25T07:29:00Z</dcterms:created>
  <dcterms:modified xsi:type="dcterms:W3CDTF">2019-01-07T08:51:00Z</dcterms:modified>
</cp:coreProperties>
</file>